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16ADD" w14:textId="77777777" w:rsidR="000E47B2" w:rsidRDefault="00512AB5" w:rsidP="00512AB5">
      <w:pPr>
        <w:ind w:left="142"/>
        <w:jc w:val="center"/>
        <w:rPr>
          <w:rFonts w:cstheme="minorHAnsi"/>
          <w:sz w:val="20"/>
          <w:szCs w:val="20"/>
        </w:rPr>
      </w:pPr>
      <w:r>
        <w:rPr>
          <w:rFonts w:ascii="Verdana" w:hAnsi="Verdana" w:cs="Arial"/>
          <w:noProof/>
          <w:sz w:val="16"/>
          <w:szCs w:val="16"/>
          <w:lang w:eastAsia="pl-PL"/>
        </w:rPr>
        <w:drawing>
          <wp:inline distT="0" distB="0" distL="0" distR="0" wp14:anchorId="20E4158D" wp14:editId="691B73AC">
            <wp:extent cx="5715000" cy="6667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57F7DF" w14:textId="77777777" w:rsidR="001C5EA7" w:rsidRPr="001C5EA7" w:rsidRDefault="001C5EA7" w:rsidP="001C5EA7">
      <w:pPr>
        <w:pBdr>
          <w:bottom w:val="single" w:sz="4" w:space="1" w:color="000000"/>
        </w:pBdr>
        <w:jc w:val="center"/>
        <w:rPr>
          <w:rFonts w:ascii="Verdana" w:hAnsi="Verdana" w:cs="Arial"/>
          <w:sz w:val="16"/>
          <w:szCs w:val="16"/>
        </w:rPr>
      </w:pPr>
      <w:bookmarkStart w:id="0" w:name="_Hlk219969825"/>
      <w:r w:rsidRPr="001C5EA7">
        <w:rPr>
          <w:rFonts w:ascii="Verdana" w:hAnsi="Verdana" w:cs="Arial"/>
          <w:sz w:val="16"/>
          <w:szCs w:val="16"/>
        </w:rPr>
        <w:t xml:space="preserve">Projekt </w:t>
      </w:r>
      <w:r w:rsidRPr="001C5EA7">
        <w:rPr>
          <w:rFonts w:ascii="Verdana" w:hAnsi="Verdana" w:cs="Arial"/>
          <w:b/>
          <w:sz w:val="16"/>
          <w:szCs w:val="16"/>
        </w:rPr>
        <w:t>„</w:t>
      </w:r>
      <w:r w:rsidRPr="001C5EA7">
        <w:rPr>
          <w:rFonts w:ascii="Verdana" w:hAnsi="Verdana" w:cs="Arial"/>
          <w:sz w:val="16"/>
          <w:szCs w:val="16"/>
        </w:rPr>
        <w:t xml:space="preserve">Projekt </w:t>
      </w:r>
      <w:r w:rsidRPr="001C5EA7">
        <w:rPr>
          <w:rFonts w:ascii="Verdana" w:hAnsi="Verdana" w:cs="Arial"/>
          <w:b/>
          <w:sz w:val="16"/>
          <w:szCs w:val="16"/>
        </w:rPr>
        <w:t>„</w:t>
      </w:r>
      <w:r w:rsidRPr="001C5EA7">
        <w:rPr>
          <w:rFonts w:ascii="Verdana" w:hAnsi="Verdana" w:cs="Arial"/>
          <w:b/>
          <w:i/>
          <w:sz w:val="16"/>
          <w:szCs w:val="16"/>
        </w:rPr>
        <w:t>Entliczek bez barier”</w:t>
      </w:r>
      <w:r w:rsidRPr="001C5EA7">
        <w:rPr>
          <w:rFonts w:ascii="Verdana" w:hAnsi="Verdana" w:cs="Arial"/>
          <w:sz w:val="16"/>
          <w:szCs w:val="16"/>
        </w:rPr>
        <w:t xml:space="preserve"> współfinansowany z Europejskiego Funduszu Społecznego Plus w ramach Programu Regionalnego Fundusze Europejskie dla Łódzkiego 2021-2027</w:t>
      </w:r>
    </w:p>
    <w:bookmarkEnd w:id="0"/>
    <w:p w14:paraId="580E1A08" w14:textId="77777777" w:rsidR="00640ACE" w:rsidRPr="00C20572" w:rsidRDefault="00640ACE" w:rsidP="00640ACE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</w:p>
    <w:p w14:paraId="300997D9" w14:textId="77777777" w:rsidR="00640ACE" w:rsidRPr="00C20572" w:rsidRDefault="00640ACE" w:rsidP="00640ACE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C20572">
        <w:rPr>
          <w:rFonts w:cstheme="minorHAnsi"/>
          <w:i/>
          <w:sz w:val="20"/>
          <w:szCs w:val="20"/>
        </w:rPr>
        <w:t xml:space="preserve">Załącznik nr </w:t>
      </w:r>
      <w:r w:rsidR="00BA37C6" w:rsidRPr="00C20572">
        <w:rPr>
          <w:rFonts w:cstheme="minorHAnsi"/>
          <w:i/>
          <w:sz w:val="20"/>
          <w:szCs w:val="20"/>
        </w:rPr>
        <w:t>1</w:t>
      </w:r>
      <w:r w:rsidRPr="00C20572">
        <w:rPr>
          <w:rFonts w:cstheme="minorHAnsi"/>
          <w:i/>
          <w:sz w:val="20"/>
          <w:szCs w:val="20"/>
        </w:rPr>
        <w:t xml:space="preserve"> do </w:t>
      </w:r>
    </w:p>
    <w:p w14:paraId="7B132BBB" w14:textId="516B21EE" w:rsidR="00640ACE" w:rsidRPr="00C20572" w:rsidRDefault="00640ACE" w:rsidP="00640ACE">
      <w:pPr>
        <w:spacing w:line="240" w:lineRule="auto"/>
        <w:jc w:val="right"/>
        <w:rPr>
          <w:rFonts w:cstheme="minorHAnsi"/>
          <w:sz w:val="20"/>
          <w:szCs w:val="20"/>
        </w:rPr>
      </w:pPr>
      <w:r w:rsidRPr="00C20572">
        <w:rPr>
          <w:rFonts w:cstheme="minorHAnsi"/>
          <w:sz w:val="20"/>
          <w:szCs w:val="20"/>
          <w:lang w:eastAsia="ar-SA"/>
        </w:rPr>
        <w:t xml:space="preserve">Zapytania ofertowego </w:t>
      </w:r>
      <w:bookmarkStart w:id="1" w:name="_Hlk503732932"/>
      <w:bookmarkStart w:id="2" w:name="_Hlk498197044"/>
      <w:r w:rsidRPr="00C20572">
        <w:rPr>
          <w:rFonts w:cstheme="minorHAnsi"/>
          <w:sz w:val="20"/>
          <w:szCs w:val="20"/>
          <w:lang w:eastAsia="ar-SA"/>
        </w:rPr>
        <w:t xml:space="preserve">nr </w:t>
      </w:r>
      <w:bookmarkEnd w:id="1"/>
      <w:bookmarkEnd w:id="2"/>
      <w:r w:rsidR="00512AB5">
        <w:rPr>
          <w:rFonts w:cstheme="minorHAnsi"/>
          <w:sz w:val="20"/>
          <w:szCs w:val="20"/>
          <w:lang w:eastAsia="ar-SA"/>
        </w:rPr>
        <w:t>1</w:t>
      </w:r>
      <w:r w:rsidRPr="00C20572">
        <w:rPr>
          <w:rFonts w:cstheme="minorHAnsi"/>
          <w:sz w:val="20"/>
          <w:szCs w:val="20"/>
          <w:lang w:eastAsia="ar-SA"/>
        </w:rPr>
        <w:t>/</w:t>
      </w:r>
      <w:r w:rsidR="001C5EA7">
        <w:rPr>
          <w:rFonts w:cstheme="minorHAnsi"/>
          <w:sz w:val="20"/>
          <w:szCs w:val="20"/>
          <w:lang w:eastAsia="ar-SA"/>
        </w:rPr>
        <w:t xml:space="preserve"> </w:t>
      </w:r>
      <w:r w:rsidR="00512AB5">
        <w:rPr>
          <w:rFonts w:cstheme="minorHAnsi"/>
          <w:sz w:val="20"/>
          <w:szCs w:val="20"/>
          <w:lang w:eastAsia="ar-SA"/>
        </w:rPr>
        <w:t>202</w:t>
      </w:r>
      <w:r w:rsidR="00420090">
        <w:rPr>
          <w:rFonts w:cstheme="minorHAnsi"/>
          <w:sz w:val="20"/>
          <w:szCs w:val="20"/>
          <w:lang w:eastAsia="ar-SA"/>
        </w:rPr>
        <w:t>6</w:t>
      </w:r>
      <w:r w:rsidRPr="00C20572">
        <w:rPr>
          <w:rFonts w:cstheme="minorHAnsi"/>
          <w:sz w:val="20"/>
          <w:szCs w:val="20"/>
          <w:lang w:eastAsia="ar-SA"/>
        </w:rPr>
        <w:t xml:space="preserve"> z dnia </w:t>
      </w:r>
      <w:r w:rsidR="000F6059">
        <w:rPr>
          <w:rFonts w:cstheme="minorHAnsi"/>
          <w:sz w:val="20"/>
          <w:szCs w:val="20"/>
          <w:lang w:eastAsia="ar-SA"/>
        </w:rPr>
        <w:t>22</w:t>
      </w:r>
      <w:r w:rsidR="00420090">
        <w:rPr>
          <w:rFonts w:cstheme="minorHAnsi"/>
          <w:sz w:val="20"/>
          <w:szCs w:val="20"/>
          <w:lang w:eastAsia="ar-SA"/>
        </w:rPr>
        <w:t xml:space="preserve"> stycznia</w:t>
      </w:r>
      <w:r w:rsidR="00E661F4">
        <w:rPr>
          <w:rFonts w:cstheme="minorHAnsi"/>
          <w:sz w:val="20"/>
          <w:szCs w:val="20"/>
          <w:lang w:eastAsia="ar-SA"/>
        </w:rPr>
        <w:t xml:space="preserve"> 202</w:t>
      </w:r>
      <w:r w:rsidR="00420090">
        <w:rPr>
          <w:rFonts w:cstheme="minorHAnsi"/>
          <w:sz w:val="20"/>
          <w:szCs w:val="20"/>
          <w:lang w:eastAsia="ar-SA"/>
        </w:rPr>
        <w:t>6</w:t>
      </w:r>
      <w:r w:rsidRPr="00C20572">
        <w:rPr>
          <w:rFonts w:cstheme="minorHAnsi"/>
          <w:sz w:val="20"/>
          <w:szCs w:val="20"/>
          <w:lang w:eastAsia="ar-SA"/>
        </w:rPr>
        <w:t xml:space="preserve"> r.</w:t>
      </w:r>
    </w:p>
    <w:p w14:paraId="2981A536" w14:textId="77777777" w:rsidR="00CA11AB" w:rsidRPr="00C20572" w:rsidRDefault="00CA11AB" w:rsidP="00CA11AB">
      <w:pPr>
        <w:rPr>
          <w:rFonts w:cstheme="minorHAnsi"/>
          <w:sz w:val="20"/>
          <w:szCs w:val="20"/>
        </w:rPr>
      </w:pPr>
      <w:bookmarkStart w:id="3" w:name="_Hlk219197094"/>
      <w:r w:rsidRPr="00C20572">
        <w:rPr>
          <w:rFonts w:cstheme="minorHAnsi"/>
          <w:sz w:val="20"/>
          <w:szCs w:val="20"/>
        </w:rPr>
        <w:t>SZCZEGÓŁOWA SPECYFIKACJA ZAMÓWIENIA</w:t>
      </w:r>
    </w:p>
    <w:p w14:paraId="6DABE141" w14:textId="72B436FE" w:rsidR="00535F8F" w:rsidRPr="00C20572" w:rsidRDefault="00EF24D8" w:rsidP="00535F8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CZĘŚĆ I – </w:t>
      </w:r>
      <w:r w:rsidR="00512AB5">
        <w:rPr>
          <w:rFonts w:cstheme="minorHAnsi"/>
          <w:sz w:val="20"/>
          <w:szCs w:val="20"/>
        </w:rPr>
        <w:t>MEBLE</w:t>
      </w:r>
      <w:r w:rsidR="0066674A">
        <w:rPr>
          <w:rFonts w:cstheme="minorHAnsi"/>
          <w:sz w:val="20"/>
          <w:szCs w:val="20"/>
        </w:rPr>
        <w:t xml:space="preserve"> NA WYMIAR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1578"/>
        <w:gridCol w:w="1056"/>
        <w:gridCol w:w="8822"/>
        <w:gridCol w:w="1062"/>
        <w:gridCol w:w="810"/>
      </w:tblGrid>
      <w:tr w:rsidR="00E855D4" w:rsidRPr="00BA4323" w14:paraId="41DE6A6A" w14:textId="77777777" w:rsidTr="007051D2">
        <w:trPr>
          <w:trHeight w:val="700"/>
          <w:jc w:val="center"/>
        </w:trPr>
        <w:tc>
          <w:tcPr>
            <w:tcW w:w="0" w:type="auto"/>
            <w:shd w:val="clear" w:color="auto" w:fill="F2F2F2"/>
          </w:tcPr>
          <w:p w14:paraId="75ED763E" w14:textId="77777777" w:rsidR="007B0297" w:rsidRPr="00BA4323" w:rsidRDefault="007B0297" w:rsidP="007B0297">
            <w:pPr>
              <w:spacing w:after="120" w:line="360" w:lineRule="auto"/>
              <w:ind w:left="279"/>
              <w:jc w:val="center"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Lp</w:t>
            </w:r>
          </w:p>
        </w:tc>
        <w:tc>
          <w:tcPr>
            <w:tcW w:w="1578" w:type="dxa"/>
            <w:shd w:val="clear" w:color="auto" w:fill="F2F2F2"/>
          </w:tcPr>
          <w:p w14:paraId="31DE1DA3" w14:textId="77777777" w:rsidR="007B0297" w:rsidRPr="00BA4323" w:rsidRDefault="007B0297" w:rsidP="009D5696">
            <w:pPr>
              <w:spacing w:after="120" w:line="36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Nazwa</w:t>
            </w:r>
          </w:p>
        </w:tc>
        <w:tc>
          <w:tcPr>
            <w:tcW w:w="1056" w:type="dxa"/>
            <w:shd w:val="clear" w:color="auto" w:fill="F2F2F2"/>
          </w:tcPr>
          <w:p w14:paraId="3123CC75" w14:textId="77777777" w:rsidR="007B0297" w:rsidRPr="00BA4323" w:rsidRDefault="007B0297" w:rsidP="009D5696">
            <w:pPr>
              <w:spacing w:after="120" w:line="36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Liczba sztuk</w:t>
            </w:r>
          </w:p>
        </w:tc>
        <w:tc>
          <w:tcPr>
            <w:tcW w:w="0" w:type="auto"/>
            <w:shd w:val="clear" w:color="auto" w:fill="F2F2F2"/>
          </w:tcPr>
          <w:p w14:paraId="456780F7" w14:textId="77777777" w:rsidR="007B0297" w:rsidRPr="00BA4323" w:rsidRDefault="007B0297" w:rsidP="00B54D7B">
            <w:pPr>
              <w:spacing w:after="0"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Opis produktu</w:t>
            </w:r>
          </w:p>
        </w:tc>
        <w:tc>
          <w:tcPr>
            <w:tcW w:w="0" w:type="auto"/>
            <w:shd w:val="clear" w:color="auto" w:fill="F2F2F2"/>
          </w:tcPr>
          <w:p w14:paraId="2ECB631E" w14:textId="77777777" w:rsidR="007B0297" w:rsidRPr="00BA4323" w:rsidRDefault="007B0297" w:rsidP="009D5696">
            <w:pPr>
              <w:spacing w:after="120" w:line="36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Wartość brutto razem</w:t>
            </w:r>
          </w:p>
        </w:tc>
        <w:tc>
          <w:tcPr>
            <w:tcW w:w="0" w:type="auto"/>
            <w:shd w:val="clear" w:color="auto" w:fill="F2F2F2"/>
          </w:tcPr>
          <w:p w14:paraId="4BA63224" w14:textId="77777777" w:rsidR="007B0297" w:rsidRPr="00BA4323" w:rsidRDefault="007B0297" w:rsidP="009D5696">
            <w:pPr>
              <w:spacing w:after="120" w:line="36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Stawka Vat</w:t>
            </w:r>
          </w:p>
        </w:tc>
      </w:tr>
      <w:tr w:rsidR="00E855D4" w:rsidRPr="00BA4323" w14:paraId="1E736379" w14:textId="77777777" w:rsidTr="007051D2">
        <w:trPr>
          <w:trHeight w:val="680"/>
          <w:jc w:val="center"/>
        </w:trPr>
        <w:tc>
          <w:tcPr>
            <w:tcW w:w="0" w:type="auto"/>
          </w:tcPr>
          <w:p w14:paraId="0CA54E76" w14:textId="77777777" w:rsidR="007B0297" w:rsidRPr="00BA4323" w:rsidRDefault="007B0297" w:rsidP="007B0297">
            <w:pPr>
              <w:ind w:left="279"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78" w:type="dxa"/>
          </w:tcPr>
          <w:p w14:paraId="3CBFB233" w14:textId="3F555700" w:rsidR="007B0297" w:rsidRPr="00BA4323" w:rsidRDefault="007051D2" w:rsidP="009D5696">
            <w:pPr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Meble do Sali na wymiar</w:t>
            </w:r>
          </w:p>
        </w:tc>
        <w:tc>
          <w:tcPr>
            <w:tcW w:w="1056" w:type="dxa"/>
          </w:tcPr>
          <w:p w14:paraId="2124243F" w14:textId="7E3773EA" w:rsidR="007B0297" w:rsidRPr="00BA4323" w:rsidRDefault="00421911" w:rsidP="009D5696">
            <w:pPr>
              <w:spacing w:after="120" w:line="360" w:lineRule="auto"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1</w:t>
            </w:r>
            <w:r w:rsidR="007051D2" w:rsidRPr="00BA4323">
              <w:rPr>
                <w:rFonts w:cstheme="minorHAnsi"/>
                <w:sz w:val="18"/>
                <w:szCs w:val="18"/>
              </w:rPr>
              <w:t xml:space="preserve"> zestaw</w:t>
            </w:r>
          </w:p>
        </w:tc>
        <w:tc>
          <w:tcPr>
            <w:tcW w:w="0" w:type="auto"/>
          </w:tcPr>
          <w:p w14:paraId="6133FE97" w14:textId="3E229628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Meble wykonane z płyty meblowej laminowanej o podwyższonej odporności na uszkodzenia, krawędzie zabezpieczone okleiną ABS, powierzchnie łatwe do czyszczenia i dezynfekcji, konstrukcja stabilna, przeznaczona do intensywnego użytkowania, brak ostrych krawędzi, kolorystyka: jasne drewno lub równoważne. Wyposażone w komplet systemów montażowych.</w:t>
            </w:r>
            <w:r w:rsidR="00BA4323" w:rsidRPr="00BA4323">
              <w:rPr>
                <w:rFonts w:cstheme="minorHAnsi"/>
                <w:sz w:val="18"/>
                <w:szCs w:val="18"/>
              </w:rPr>
              <w:t xml:space="preserve"> Podana cena zawierać powinna </w:t>
            </w:r>
            <w:r w:rsidR="00BA4323" w:rsidRPr="00BA4323">
              <w:rPr>
                <w:rFonts w:cstheme="minorHAnsi"/>
                <w:sz w:val="18"/>
                <w:szCs w:val="18"/>
              </w:rPr>
              <w:t>wykonani</w:t>
            </w:r>
            <w:r w:rsidR="00BA4323" w:rsidRPr="00BA4323">
              <w:rPr>
                <w:rFonts w:cstheme="minorHAnsi"/>
                <w:sz w:val="18"/>
                <w:szCs w:val="18"/>
              </w:rPr>
              <w:t>e</w:t>
            </w:r>
            <w:r w:rsidR="00BA4323" w:rsidRPr="00BA4323">
              <w:rPr>
                <w:rFonts w:cstheme="minorHAnsi"/>
                <w:sz w:val="18"/>
                <w:szCs w:val="18"/>
              </w:rPr>
              <w:t xml:space="preserve"> mebli na wymiar wraz z ich dostawą i montażem.</w:t>
            </w:r>
            <w:r w:rsidR="00BA4323" w:rsidRPr="00BA4323">
              <w:rPr>
                <w:rFonts w:cstheme="minorHAnsi"/>
                <w:sz w:val="18"/>
                <w:szCs w:val="18"/>
              </w:rPr>
              <w:br/>
              <w:t>Przed rozpoczęciem realizacji zamówienia Wykonawca zobowiązany jest do dokonania wizji lokalnej pomieszczenia oraz wykonania pomiarów we własnym zakresie.</w:t>
            </w:r>
          </w:p>
          <w:p w14:paraId="22BAD4C7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Zestaw musi zawierać co najmniej:</w:t>
            </w:r>
          </w:p>
          <w:p w14:paraId="74819BAC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a) Szafa stojąca z 2 drzwiami z lustrami – 1 szt.</w:t>
            </w:r>
          </w:p>
          <w:p w14:paraId="2B3E1D55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 xml:space="preserve">szerokość: ok. 100 cm </w:t>
            </w:r>
          </w:p>
          <w:p w14:paraId="08F8057F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 xml:space="preserve">wysokość: ok. 230 cm </w:t>
            </w:r>
          </w:p>
          <w:p w14:paraId="2DF794C8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 xml:space="preserve">drzwi na zewnątrz wyposażone w lustra, </w:t>
            </w:r>
          </w:p>
          <w:p w14:paraId="0E13869D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wnętrze szafy wyposażone w minimum 5 półek,</w:t>
            </w:r>
          </w:p>
          <w:p w14:paraId="1E1FF33A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stabilna konstrukcja umożliwiająca bezpieczne użytkowanie.</w:t>
            </w:r>
          </w:p>
          <w:p w14:paraId="4AC2C8C5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b) Szafki wiszące zamykane – 2 szt.</w:t>
            </w:r>
          </w:p>
          <w:p w14:paraId="2D9CF918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 xml:space="preserve">wymiary każdej szafki: ok. 80 x 80 cm </w:t>
            </w:r>
          </w:p>
          <w:p w14:paraId="7A0CEB27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każda szafka wyposażona w minimum 1 półkę wewnętrzną,</w:t>
            </w:r>
          </w:p>
          <w:p w14:paraId="5CA62469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system otwierania od dołu do góry (unoszone ku górze),</w:t>
            </w:r>
          </w:p>
          <w:p w14:paraId="6CCFCA0D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lastRenderedPageBreak/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zawiasy z funkcją cichego domyku (samodomyk),</w:t>
            </w:r>
          </w:p>
          <w:p w14:paraId="7A8742DD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możliwość zamykania na zamek,</w:t>
            </w:r>
          </w:p>
          <w:p w14:paraId="321D1917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przeznaczone do przechowywania akcesoriów i pomocy terapeutycznych.</w:t>
            </w:r>
          </w:p>
          <w:p w14:paraId="21584420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c) Półki ścienne – 3 szt.</w:t>
            </w:r>
          </w:p>
          <w:p w14:paraId="523A3F03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wymiary każdej półki: ok. 30 x 80 cm ,</w:t>
            </w:r>
          </w:p>
          <w:p w14:paraId="1F90498F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przeznaczone do montażu ściennego,</w:t>
            </w:r>
          </w:p>
          <w:p w14:paraId="7D62A2E6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nośność dostosowana do przechowywania pomocy dydaktycznych.</w:t>
            </w:r>
          </w:p>
          <w:p w14:paraId="4C105B59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d) Lustra ścienne – 2 szt.</w:t>
            </w:r>
          </w:p>
          <w:p w14:paraId="2A8D40AC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 xml:space="preserve">wymiary każdego lustra: ok. 100 x 230 cm </w:t>
            </w:r>
          </w:p>
          <w:p w14:paraId="07F6CA13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przeznaczone do montażu ściennego,</w:t>
            </w:r>
          </w:p>
          <w:p w14:paraId="21B2E83C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krawędzie zabezpieczone w sposób bezpieczny dla użytkowników,</w:t>
            </w:r>
          </w:p>
          <w:p w14:paraId="67841B83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•</w:t>
            </w:r>
            <w:r w:rsidRPr="00BA4323">
              <w:rPr>
                <w:rFonts w:cstheme="minorHAnsi"/>
                <w:sz w:val="18"/>
                <w:szCs w:val="18"/>
              </w:rPr>
              <w:tab/>
              <w:t>wykonane z materiałów bezpiecznych (np. szkło bezpieczne lub rozwiązanie równoważne).</w:t>
            </w:r>
          </w:p>
          <w:p w14:paraId="52206900" w14:textId="77777777" w:rsidR="00143542" w:rsidRPr="00BA4323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</w:p>
          <w:p w14:paraId="6E131793" w14:textId="4068FADE" w:rsidR="00480159" w:rsidRPr="00AF1DE8" w:rsidRDefault="00143542" w:rsidP="00143542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BA4323">
              <w:rPr>
                <w:rFonts w:cstheme="minorHAnsi"/>
                <w:sz w:val="18"/>
                <w:szCs w:val="18"/>
              </w:rPr>
              <w:t>Zestaw musi umożliwiać: przechowywanie akcesoriów terapeutycznych i dydaktycznych, bezpieczne korzystanie z luster podczas ćwiczeń i terapii, łatwą organizację przestrzeni, dostosowanie układu elementów do pomieszczenia.</w:t>
            </w:r>
          </w:p>
          <w:p w14:paraId="4B0A349A" w14:textId="6D7C5FFB" w:rsidR="00811923" w:rsidRPr="00811923" w:rsidRDefault="00811923" w:rsidP="00811923">
            <w:p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1192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Podane parametry są minimalne.</w:t>
            </w:r>
          </w:p>
          <w:p w14:paraId="505ED132" w14:textId="77777777" w:rsidR="00811923" w:rsidRPr="00BA4323" w:rsidRDefault="00811923" w:rsidP="00811923">
            <w:p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4B828698" w14:textId="77777777" w:rsidR="00421911" w:rsidRPr="00BA4323" w:rsidRDefault="00421911" w:rsidP="00B54D7B">
            <w:pPr>
              <w:spacing w:before="100" w:beforeAutospacing="1"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69725EF1" w14:textId="77777777" w:rsidR="007B0297" w:rsidRPr="00BA4323" w:rsidRDefault="007B0297" w:rsidP="009D5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63B128B4" w14:textId="77777777" w:rsidR="007B0297" w:rsidRPr="00BA4323" w:rsidRDefault="007B0297" w:rsidP="009D5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18"/>
                <w:szCs w:val="18"/>
              </w:rPr>
            </w:pPr>
          </w:p>
        </w:tc>
      </w:tr>
    </w:tbl>
    <w:p w14:paraId="31E5FDBA" w14:textId="77777777" w:rsidR="00535F8F" w:rsidRDefault="00535F8F" w:rsidP="00535F8F">
      <w:pPr>
        <w:rPr>
          <w:rFonts w:cstheme="minorHAnsi"/>
          <w:sz w:val="20"/>
          <w:szCs w:val="20"/>
        </w:rPr>
      </w:pPr>
    </w:p>
    <w:bookmarkEnd w:id="3"/>
    <w:p w14:paraId="5F4394EC" w14:textId="65F4D493" w:rsidR="00F6734A" w:rsidRDefault="00F6734A" w:rsidP="00535F8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CZĘŚĆ II </w:t>
      </w:r>
      <w:r w:rsidR="00512AB5">
        <w:rPr>
          <w:rFonts w:cstheme="minorHAnsi"/>
          <w:sz w:val="20"/>
          <w:szCs w:val="20"/>
        </w:rPr>
        <w:t>–</w:t>
      </w:r>
      <w:r>
        <w:rPr>
          <w:rFonts w:cstheme="minorHAnsi"/>
          <w:sz w:val="20"/>
          <w:szCs w:val="20"/>
        </w:rPr>
        <w:t xml:space="preserve"> </w:t>
      </w:r>
      <w:r w:rsidR="00512AB5">
        <w:rPr>
          <w:rFonts w:cstheme="minorHAnsi"/>
          <w:sz w:val="20"/>
          <w:szCs w:val="20"/>
        </w:rPr>
        <w:t>POMOCE DYDAKTYCZNE</w:t>
      </w:r>
      <w:r w:rsidR="00EA6991">
        <w:rPr>
          <w:rFonts w:cstheme="minorHAnsi"/>
          <w:sz w:val="20"/>
          <w:szCs w:val="20"/>
        </w:rPr>
        <w:t xml:space="preserve"> </w:t>
      </w:r>
    </w:p>
    <w:p w14:paraId="7119CFCA" w14:textId="0289D1F3" w:rsidR="00A942D2" w:rsidRDefault="00A942D2" w:rsidP="00535F8F">
      <w:pPr>
        <w:rPr>
          <w:rFonts w:cstheme="minorHAnsi"/>
          <w:sz w:val="20"/>
          <w:szCs w:val="20"/>
        </w:rPr>
      </w:pPr>
    </w:p>
    <w:tbl>
      <w:tblPr>
        <w:tblW w:w="14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843"/>
        <w:gridCol w:w="992"/>
        <w:gridCol w:w="8784"/>
        <w:gridCol w:w="1279"/>
        <w:gridCol w:w="43"/>
        <w:gridCol w:w="808"/>
      </w:tblGrid>
      <w:tr w:rsidR="00B74F12" w:rsidRPr="00C20572" w14:paraId="1CE8430D" w14:textId="77777777" w:rsidTr="00B74F12">
        <w:trPr>
          <w:trHeight w:val="700"/>
          <w:jc w:val="center"/>
        </w:trPr>
        <w:tc>
          <w:tcPr>
            <w:tcW w:w="673" w:type="dxa"/>
            <w:shd w:val="clear" w:color="auto" w:fill="F2F2F2"/>
          </w:tcPr>
          <w:p w14:paraId="60FD06C5" w14:textId="49E97AD7" w:rsidR="00647253" w:rsidRPr="00C20572" w:rsidRDefault="00647253" w:rsidP="00647253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1843" w:type="dxa"/>
            <w:shd w:val="clear" w:color="auto" w:fill="F2F2F2"/>
          </w:tcPr>
          <w:p w14:paraId="65F9AB3A" w14:textId="77777777" w:rsidR="00647253" w:rsidRPr="00C20572" w:rsidRDefault="00647253" w:rsidP="00AA3FF8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F2F2F2"/>
          </w:tcPr>
          <w:p w14:paraId="362AACFB" w14:textId="77777777" w:rsidR="00647253" w:rsidRPr="00C20572" w:rsidRDefault="00647253" w:rsidP="00AA3FF8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Liczba sztuk</w:t>
            </w:r>
          </w:p>
        </w:tc>
        <w:tc>
          <w:tcPr>
            <w:tcW w:w="8784" w:type="dxa"/>
            <w:shd w:val="clear" w:color="auto" w:fill="F2F2F2"/>
          </w:tcPr>
          <w:p w14:paraId="1E3AFC04" w14:textId="77777777" w:rsidR="00647253" w:rsidRPr="00C20572" w:rsidRDefault="00647253" w:rsidP="00E923DE">
            <w:pPr>
              <w:spacing w:after="12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Opis produktu</w:t>
            </w:r>
          </w:p>
        </w:tc>
        <w:tc>
          <w:tcPr>
            <w:tcW w:w="1322" w:type="dxa"/>
            <w:gridSpan w:val="2"/>
            <w:shd w:val="clear" w:color="auto" w:fill="F2F2F2"/>
          </w:tcPr>
          <w:p w14:paraId="57E2EF55" w14:textId="77777777" w:rsidR="00647253" w:rsidRPr="00C20572" w:rsidRDefault="00647253" w:rsidP="00AA3FF8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Wartość brutto razem</w:t>
            </w:r>
          </w:p>
        </w:tc>
        <w:tc>
          <w:tcPr>
            <w:tcW w:w="808" w:type="dxa"/>
            <w:shd w:val="clear" w:color="auto" w:fill="F2F2F2"/>
          </w:tcPr>
          <w:p w14:paraId="38046D77" w14:textId="77777777" w:rsidR="00647253" w:rsidRPr="00C20572" w:rsidRDefault="00647253" w:rsidP="00AA3FF8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Stawka Vat</w:t>
            </w:r>
          </w:p>
        </w:tc>
      </w:tr>
      <w:tr w:rsidR="00647253" w:rsidRPr="00C20572" w14:paraId="18F493AA" w14:textId="77777777" w:rsidTr="00647253">
        <w:trPr>
          <w:trHeight w:val="1077"/>
          <w:jc w:val="center"/>
        </w:trPr>
        <w:tc>
          <w:tcPr>
            <w:tcW w:w="673" w:type="dxa"/>
          </w:tcPr>
          <w:p w14:paraId="04348BC9" w14:textId="592E9128" w:rsidR="00647253" w:rsidRPr="00C20572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EE3443B" w14:textId="1E48F623" w:rsidR="00647253" w:rsidRPr="00C20572" w:rsidRDefault="00EA6991" w:rsidP="00AA3FF8">
            <w:pPr>
              <w:rPr>
                <w:rFonts w:cstheme="minorHAnsi"/>
                <w:sz w:val="20"/>
                <w:szCs w:val="20"/>
              </w:rPr>
            </w:pPr>
            <w:r w:rsidRPr="00EA6991">
              <w:rPr>
                <w:rFonts w:cstheme="minorHAnsi"/>
                <w:sz w:val="20"/>
                <w:szCs w:val="20"/>
              </w:rPr>
              <w:t>Mata sensoryczna</w:t>
            </w:r>
            <w:r>
              <w:rPr>
                <w:rFonts w:cstheme="minorHAnsi"/>
                <w:sz w:val="20"/>
                <w:szCs w:val="20"/>
              </w:rPr>
              <w:t xml:space="preserve"> - zestaw</w:t>
            </w:r>
          </w:p>
        </w:tc>
        <w:tc>
          <w:tcPr>
            <w:tcW w:w="992" w:type="dxa"/>
          </w:tcPr>
          <w:p w14:paraId="1FBD7DB4" w14:textId="5CC883A9" w:rsidR="00647253" w:rsidRPr="00C20572" w:rsidRDefault="006626D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zestawy</w:t>
            </w:r>
          </w:p>
        </w:tc>
        <w:tc>
          <w:tcPr>
            <w:tcW w:w="8784" w:type="dxa"/>
          </w:tcPr>
          <w:p w14:paraId="49C51181" w14:textId="54C20E0C" w:rsidR="00EA6991" w:rsidRPr="00EA6991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>
              <w:rPr>
                <w:rFonts w:eastAsia="Microsoft YaHei" w:cstheme="minorHAnsi"/>
                <w:sz w:val="20"/>
                <w:szCs w:val="20"/>
              </w:rPr>
              <w:t>Z</w:t>
            </w:r>
            <w:r w:rsidRPr="00EA6991">
              <w:rPr>
                <w:rFonts w:eastAsia="Microsoft YaHei" w:cstheme="minorHAnsi"/>
                <w:sz w:val="20"/>
                <w:szCs w:val="20"/>
              </w:rPr>
              <w:t>estaw mat sensorycznych składający się z pięciu elementów, przeznaczonych do wykorzystania w terapii integracji sensorycznej, zajęciach edukacyjnych oraz aktywnościach wspierających rozwój motoryczny dzieci.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</w:t>
            </w:r>
            <w:r w:rsidRPr="00EA6991">
              <w:rPr>
                <w:rFonts w:eastAsia="Microsoft YaHei" w:cstheme="minorHAnsi"/>
                <w:sz w:val="20"/>
                <w:szCs w:val="20"/>
              </w:rPr>
              <w:t>Zestaw umożliwia</w:t>
            </w:r>
            <w:r>
              <w:rPr>
                <w:rFonts w:eastAsia="Microsoft YaHei" w:cstheme="minorHAnsi"/>
                <w:sz w:val="20"/>
                <w:szCs w:val="20"/>
              </w:rPr>
              <w:t>jący</w:t>
            </w:r>
            <w:r w:rsidRPr="00EA6991">
              <w:rPr>
                <w:rFonts w:eastAsia="Microsoft YaHei" w:cstheme="minorHAnsi"/>
                <w:sz w:val="20"/>
                <w:szCs w:val="20"/>
              </w:rPr>
              <w:t xml:space="preserve"> tworzenie różnorodnych konfiguracji ćwiczeń i ścieżek sensorycznych, co pozw</w:t>
            </w:r>
            <w:r>
              <w:rPr>
                <w:rFonts w:eastAsia="Microsoft YaHei" w:cstheme="minorHAnsi"/>
                <w:sz w:val="20"/>
                <w:szCs w:val="20"/>
              </w:rPr>
              <w:t>oli</w:t>
            </w:r>
            <w:r w:rsidRPr="00EA6991">
              <w:rPr>
                <w:rFonts w:eastAsia="Microsoft YaHei" w:cstheme="minorHAnsi"/>
                <w:sz w:val="20"/>
                <w:szCs w:val="20"/>
              </w:rPr>
              <w:t xml:space="preserve"> na dostosowanie poziomu trudności do wieku i możliwości użytkowników. </w:t>
            </w:r>
          </w:p>
          <w:p w14:paraId="283D5EA0" w14:textId="77777777" w:rsidR="00EA6991" w:rsidRPr="00EA6991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A6991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5563F505" w14:textId="1D108931" w:rsidR="00EA6991" w:rsidRPr="00EA6991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A6991">
              <w:rPr>
                <w:rFonts w:eastAsia="Microsoft YaHei" w:cstheme="minorHAnsi"/>
                <w:sz w:val="20"/>
                <w:szCs w:val="20"/>
              </w:rPr>
              <w:t xml:space="preserve">• </w:t>
            </w:r>
            <w:r w:rsidR="006626DA">
              <w:rPr>
                <w:rFonts w:eastAsia="Microsoft YaHei" w:cstheme="minorHAnsi"/>
                <w:sz w:val="20"/>
                <w:szCs w:val="20"/>
              </w:rPr>
              <w:t xml:space="preserve"> jeden </w:t>
            </w:r>
            <w:r w:rsidRPr="00EA6991">
              <w:rPr>
                <w:rFonts w:eastAsia="Microsoft YaHei" w:cstheme="minorHAnsi"/>
                <w:sz w:val="20"/>
                <w:szCs w:val="20"/>
              </w:rPr>
              <w:t>zestaw składający się z 5 mat sensorycznych,</w:t>
            </w:r>
          </w:p>
          <w:p w14:paraId="76BB92EF" w14:textId="67FAB979" w:rsidR="00EA6991" w:rsidRPr="00EA6991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A6991">
              <w:rPr>
                <w:rFonts w:eastAsia="Microsoft YaHei" w:cstheme="minorHAnsi"/>
                <w:sz w:val="20"/>
                <w:szCs w:val="20"/>
              </w:rPr>
              <w:t xml:space="preserve">• </w:t>
            </w:r>
            <w:r w:rsidR="003F4410" w:rsidRPr="003F4410">
              <w:rPr>
                <w:rFonts w:eastAsia="Microsoft YaHei" w:cstheme="minorHAnsi"/>
                <w:sz w:val="20"/>
                <w:szCs w:val="20"/>
              </w:rPr>
              <w:t>płynne maty sensoryczne w kształcie koła, przekształcające się pod wpływem nacisku</w:t>
            </w:r>
            <w:r w:rsidRPr="00EA6991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3746ECBD" w14:textId="74C591BD" w:rsidR="00EA6991" w:rsidRPr="00EA6991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A6991">
              <w:rPr>
                <w:rFonts w:eastAsia="Microsoft YaHei" w:cstheme="minorHAnsi"/>
                <w:sz w:val="20"/>
                <w:szCs w:val="20"/>
              </w:rPr>
              <w:t xml:space="preserve">• </w:t>
            </w:r>
            <w:r w:rsidR="003F4410" w:rsidRPr="003F4410">
              <w:rPr>
                <w:rFonts w:eastAsia="Microsoft YaHei" w:cstheme="minorHAnsi"/>
                <w:sz w:val="20"/>
                <w:szCs w:val="20"/>
              </w:rPr>
              <w:t>średnica 40 cm</w:t>
            </w:r>
            <w:r w:rsidR="003F4410">
              <w:rPr>
                <w:rFonts w:eastAsia="Microsoft YaHei" w:cstheme="minorHAnsi"/>
                <w:sz w:val="20"/>
                <w:szCs w:val="20"/>
              </w:rPr>
              <w:t xml:space="preserve"> (+/- 10cm)</w:t>
            </w:r>
          </w:p>
          <w:p w14:paraId="36F4E760" w14:textId="77777777" w:rsidR="00EA6991" w:rsidRPr="00EA6991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A6991">
              <w:rPr>
                <w:rFonts w:eastAsia="Microsoft YaHei" w:cstheme="minorHAnsi"/>
                <w:sz w:val="20"/>
                <w:szCs w:val="20"/>
              </w:rPr>
              <w:t>• wykonanie z materiałów trwałych i odpornych na uszkodzenia,</w:t>
            </w:r>
          </w:p>
          <w:p w14:paraId="6C5D2A1C" w14:textId="77777777" w:rsidR="00EA6991" w:rsidRPr="00EA6991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A6991">
              <w:rPr>
                <w:rFonts w:eastAsia="Microsoft YaHei" w:cstheme="minorHAnsi"/>
                <w:sz w:val="20"/>
                <w:szCs w:val="20"/>
              </w:rPr>
              <w:t>• powierzchnia łatwa do czyszczenia i dezynfekcji,</w:t>
            </w:r>
          </w:p>
          <w:p w14:paraId="4D256503" w14:textId="77777777" w:rsidR="00EA6991" w:rsidRPr="00EA6991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A6991">
              <w:rPr>
                <w:rFonts w:eastAsia="Microsoft YaHei" w:cstheme="minorHAnsi"/>
                <w:sz w:val="20"/>
                <w:szCs w:val="20"/>
              </w:rPr>
              <w:t>• przeznaczenie do intensywnego użytkowania w placówkach edukacyjnych i terapeutycznych,</w:t>
            </w:r>
          </w:p>
          <w:p w14:paraId="372FA3EE" w14:textId="01D3EBCF" w:rsidR="00647253" w:rsidRPr="00512AB5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A6991">
              <w:rPr>
                <w:rFonts w:eastAsia="Microsoft YaHei" w:cstheme="minorHAnsi"/>
                <w:sz w:val="20"/>
                <w:szCs w:val="20"/>
              </w:rPr>
              <w:lastRenderedPageBreak/>
              <w:t xml:space="preserve">Podane parametry są minimalne. </w:t>
            </w:r>
          </w:p>
        </w:tc>
        <w:tc>
          <w:tcPr>
            <w:tcW w:w="1279" w:type="dxa"/>
          </w:tcPr>
          <w:p w14:paraId="39B0A3C6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4887B341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</w:tr>
      <w:tr w:rsidR="00647253" w:rsidRPr="00C20572" w14:paraId="006CB30B" w14:textId="77777777" w:rsidTr="00647253">
        <w:trPr>
          <w:trHeight w:val="1077"/>
          <w:jc w:val="center"/>
        </w:trPr>
        <w:tc>
          <w:tcPr>
            <w:tcW w:w="673" w:type="dxa"/>
          </w:tcPr>
          <w:p w14:paraId="79D1AC6F" w14:textId="2DBE9C6F" w:rsidR="00647253" w:rsidRPr="00C20572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7BD109B1" w14:textId="6F0C707A" w:rsidR="00647253" w:rsidRPr="00C20572" w:rsidRDefault="006626DA" w:rsidP="00AA3FF8">
            <w:pPr>
              <w:rPr>
                <w:rFonts w:cstheme="minorHAnsi"/>
                <w:sz w:val="20"/>
                <w:szCs w:val="20"/>
              </w:rPr>
            </w:pPr>
            <w:r w:rsidRPr="006626DA">
              <w:rPr>
                <w:rFonts w:cstheme="minorHAnsi"/>
                <w:sz w:val="20"/>
                <w:szCs w:val="20"/>
              </w:rPr>
              <w:t>Zestaw sensoryczny podłoga</w:t>
            </w:r>
          </w:p>
        </w:tc>
        <w:tc>
          <w:tcPr>
            <w:tcW w:w="992" w:type="dxa"/>
          </w:tcPr>
          <w:p w14:paraId="1D6DD6BF" w14:textId="1829181D" w:rsidR="00647253" w:rsidRPr="009573DC" w:rsidRDefault="006626D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zestawy</w:t>
            </w:r>
          </w:p>
        </w:tc>
        <w:tc>
          <w:tcPr>
            <w:tcW w:w="8784" w:type="dxa"/>
          </w:tcPr>
          <w:p w14:paraId="71119318" w14:textId="77777777" w:rsidR="00647253" w:rsidRDefault="006626DA" w:rsidP="00E923DE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t>estaw sensorycznej podłogi składający się z czterech mat sensorycznych przeznaczonych do wykorzystania w terapii integracji sensorycznej, w zajęciach edukacyjnych oraz wspierających rozwój motoryczny i percepcyjny dzieci. Mata sensoryczna pod wpływem nacisku użytkownika generuje efekty wizualne i dotykowe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14:paraId="5F92662B" w14:textId="58E9DBB1" w:rsidR="006626DA" w:rsidRPr="006626DA" w:rsidRDefault="006626DA" w:rsidP="00E923DE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626D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minimalne: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•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Jeden z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t>estaw składający się z 4 mat sensorycznych o jednakowych wymiarach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t>50x50cm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(+/- 10 cm)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Maty z antypoślizgową powierzchnią użytkową zapewniającą stabilność podczas wykonywania ćwiczeń.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Mechanizm stymulacji sensorycznej oparty na reakcji podłoża na nacisk użytkownika (przesuwający się płyn/elementy wizualne lub równoważny mechanizm generujący zmiany obrazu pod wpływem nacisku).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Powierzchnia łatwa do czyszczenia i dezynfekcji.</w:t>
            </w: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Produkt przeznaczony do pracy z dziećmi, w tym w placówkach edukacyjnych, przedszkolnych oraz terapeutycznych.</w:t>
            </w:r>
          </w:p>
          <w:p w14:paraId="71913413" w14:textId="4FE75D0A" w:rsidR="006626DA" w:rsidRPr="00B74F12" w:rsidRDefault="006626DA" w:rsidP="00E923DE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626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6A87BC5A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7451C7D9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647253" w:rsidRPr="00C20572" w14:paraId="282BBA56" w14:textId="77777777" w:rsidTr="00647253">
        <w:trPr>
          <w:trHeight w:val="1077"/>
          <w:jc w:val="center"/>
        </w:trPr>
        <w:tc>
          <w:tcPr>
            <w:tcW w:w="673" w:type="dxa"/>
          </w:tcPr>
          <w:p w14:paraId="651D4CFD" w14:textId="40C6D939" w:rsidR="00647253" w:rsidRPr="00C20572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301F7542" w14:textId="0C7D8651" w:rsidR="00647253" w:rsidRPr="00C20572" w:rsidRDefault="006626DA" w:rsidP="00AA3FF8">
            <w:pPr>
              <w:rPr>
                <w:rFonts w:cstheme="minorHAnsi"/>
                <w:sz w:val="20"/>
                <w:szCs w:val="20"/>
              </w:rPr>
            </w:pPr>
            <w:r w:rsidRPr="006626DA">
              <w:rPr>
                <w:rFonts w:cstheme="minorHAnsi"/>
                <w:sz w:val="20"/>
                <w:szCs w:val="20"/>
              </w:rPr>
              <w:t>Rotator do płynnych mat sensorycznych</w:t>
            </w:r>
          </w:p>
        </w:tc>
        <w:tc>
          <w:tcPr>
            <w:tcW w:w="992" w:type="dxa"/>
          </w:tcPr>
          <w:p w14:paraId="2A01CE14" w14:textId="5FE19416" w:rsidR="00647253" w:rsidRDefault="006626D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szt.</w:t>
            </w:r>
          </w:p>
          <w:p w14:paraId="41E220C5" w14:textId="61B9ADF2" w:rsidR="006626DA" w:rsidRPr="00AC0496" w:rsidRDefault="006626D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4" w:type="dxa"/>
          </w:tcPr>
          <w:p w14:paraId="2812DCCC" w14:textId="77777777" w:rsidR="00647253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eastAsia="Microsoft YaHei" w:hAnsiTheme="minorHAnsi" w:cstheme="minorHAnsi"/>
                <w:sz w:val="20"/>
                <w:szCs w:val="20"/>
              </w:rPr>
            </w:pPr>
            <w:r>
              <w:rPr>
                <w:rFonts w:asciiTheme="minorHAnsi" w:eastAsia="Microsoft YaHei" w:hAnsiTheme="minorHAnsi" w:cstheme="minorHAnsi"/>
                <w:sz w:val="20"/>
                <w:szCs w:val="20"/>
              </w:rPr>
              <w:t>O</w:t>
            </w:r>
            <w:r w:rsidRPr="008B3035">
              <w:rPr>
                <w:rFonts w:asciiTheme="minorHAnsi" w:eastAsia="Microsoft YaHei" w:hAnsiTheme="minorHAnsi" w:cstheme="minorHAnsi"/>
                <w:sz w:val="20"/>
                <w:szCs w:val="20"/>
              </w:rPr>
              <w:t>krągł</w:t>
            </w:r>
            <w:r>
              <w:rPr>
                <w:rFonts w:asciiTheme="minorHAnsi" w:eastAsia="Microsoft YaHei" w:hAnsiTheme="minorHAnsi" w:cstheme="minorHAnsi"/>
                <w:sz w:val="20"/>
                <w:szCs w:val="20"/>
              </w:rPr>
              <w:t>a</w:t>
            </w:r>
            <w:r w:rsidRPr="008B3035">
              <w:rPr>
                <w:rFonts w:asciiTheme="minorHAnsi" w:eastAsia="Microsoft YaHei" w:hAnsiTheme="minorHAnsi" w:cstheme="minorHAnsi"/>
                <w:sz w:val="20"/>
                <w:szCs w:val="20"/>
              </w:rPr>
              <w:t xml:space="preserve"> desk</w:t>
            </w:r>
            <w:r>
              <w:rPr>
                <w:rFonts w:asciiTheme="minorHAnsi" w:eastAsia="Microsoft YaHei" w:hAnsiTheme="minorHAnsi" w:cstheme="minorHAnsi"/>
                <w:sz w:val="20"/>
                <w:szCs w:val="20"/>
              </w:rPr>
              <w:t>a</w:t>
            </w:r>
            <w:r w:rsidRPr="008B3035">
              <w:rPr>
                <w:rFonts w:asciiTheme="minorHAnsi" w:eastAsia="Microsoft YaHei" w:hAnsiTheme="minorHAnsi" w:cstheme="minorHAnsi"/>
                <w:sz w:val="20"/>
                <w:szCs w:val="20"/>
              </w:rPr>
              <w:t xml:space="preserve"> rotacyjn</w:t>
            </w:r>
            <w:r>
              <w:rPr>
                <w:rFonts w:asciiTheme="minorHAnsi" w:eastAsia="Microsoft YaHei" w:hAnsiTheme="minorHAnsi" w:cstheme="minorHAnsi"/>
                <w:sz w:val="20"/>
                <w:szCs w:val="20"/>
              </w:rPr>
              <w:t>a</w:t>
            </w:r>
            <w:r w:rsidRPr="008B3035">
              <w:rPr>
                <w:rFonts w:asciiTheme="minorHAnsi" w:eastAsia="Microsoft YaHei" w:hAnsiTheme="minorHAnsi" w:cstheme="minorHAnsi"/>
                <w:sz w:val="20"/>
                <w:szCs w:val="20"/>
              </w:rPr>
              <w:t xml:space="preserve"> przeznaczon</w:t>
            </w:r>
            <w:r>
              <w:rPr>
                <w:rFonts w:asciiTheme="minorHAnsi" w:eastAsia="Microsoft YaHei" w:hAnsiTheme="minorHAnsi" w:cstheme="minorHAnsi"/>
                <w:sz w:val="20"/>
                <w:szCs w:val="20"/>
              </w:rPr>
              <w:t>a</w:t>
            </w:r>
            <w:r w:rsidRPr="008B3035">
              <w:rPr>
                <w:rFonts w:asciiTheme="minorHAnsi" w:eastAsia="Microsoft YaHei" w:hAnsiTheme="minorHAnsi" w:cstheme="minorHAnsi"/>
                <w:sz w:val="20"/>
                <w:szCs w:val="20"/>
              </w:rPr>
              <w:t xml:space="preserve"> do wykorzystania w diagnozie oraz terapii integracji sensorycznej, w szczególności w zakresie stymulacji układu przedsionkowego oraz wzrokowego</w:t>
            </w:r>
            <w:r>
              <w:rPr>
                <w:rFonts w:asciiTheme="minorHAnsi" w:eastAsia="Microsoft YaHei" w:hAnsiTheme="minorHAnsi" w:cstheme="minorHAnsi"/>
                <w:sz w:val="20"/>
                <w:szCs w:val="20"/>
              </w:rPr>
              <w:t>.</w:t>
            </w:r>
          </w:p>
          <w:p w14:paraId="4D4811DB" w14:textId="77777777" w:rsidR="008B3035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eastAsia="Microsoft YaHei" w:cstheme="minorHAnsi"/>
                <w:b/>
                <w:bCs/>
                <w:sz w:val="20"/>
                <w:szCs w:val="20"/>
              </w:rPr>
            </w:pPr>
            <w:r w:rsidRPr="008B3035">
              <w:rPr>
                <w:rFonts w:eastAsia="Microsoft YaHei" w:cstheme="minorHAnsi"/>
                <w:b/>
                <w:bCs/>
                <w:sz w:val="20"/>
                <w:szCs w:val="20"/>
              </w:rPr>
              <w:t>Wymagania minimalne:</w:t>
            </w:r>
          </w:p>
          <w:p w14:paraId="1762A636" w14:textId="77777777" w:rsidR="008B3035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3035">
              <w:rPr>
                <w:rFonts w:eastAsia="Microsoft YaHei" w:cstheme="minorHAnsi"/>
                <w:sz w:val="20"/>
                <w:szCs w:val="20"/>
              </w:rPr>
              <w:t>• średnica: min. 5</w:t>
            </w:r>
            <w:r>
              <w:rPr>
                <w:rFonts w:eastAsia="Microsoft YaHei" w:cstheme="minorHAnsi"/>
                <w:sz w:val="20"/>
                <w:szCs w:val="20"/>
              </w:rPr>
              <w:t>0</w:t>
            </w:r>
            <w:r w:rsidRPr="008B3035">
              <w:rPr>
                <w:rFonts w:eastAsia="Microsoft YaHei" w:cstheme="minorHAnsi"/>
                <w:sz w:val="20"/>
                <w:szCs w:val="20"/>
              </w:rPr>
              <w:t xml:space="preserve">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(+/- 10 cm),</w:t>
            </w:r>
          </w:p>
          <w:p w14:paraId="6FB9CEC9" w14:textId="77777777" w:rsidR="008B3035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3035">
              <w:rPr>
                <w:rFonts w:eastAsia="Microsoft YaHei" w:cstheme="minorHAnsi"/>
                <w:sz w:val="20"/>
                <w:szCs w:val="20"/>
              </w:rPr>
              <w:t>• przeznaczenie do diagnozy i terapii w zakresie integracji sensorycznej,</w:t>
            </w:r>
          </w:p>
          <w:p w14:paraId="6616ACE1" w14:textId="77777777" w:rsidR="008B3035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3035">
              <w:rPr>
                <w:rFonts w:eastAsia="Microsoft YaHei" w:cstheme="minorHAnsi"/>
                <w:sz w:val="20"/>
                <w:szCs w:val="20"/>
              </w:rPr>
              <w:t>• możliwość wykonywania płynnych ruchów obrotowych,</w:t>
            </w:r>
          </w:p>
          <w:p w14:paraId="2E998B04" w14:textId="77777777" w:rsidR="008B3035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3035">
              <w:rPr>
                <w:rFonts w:eastAsia="Microsoft YaHei" w:cstheme="minorHAnsi"/>
                <w:sz w:val="20"/>
                <w:szCs w:val="20"/>
              </w:rPr>
              <w:t>• stabilna i bezpieczna konstrukcja,</w:t>
            </w:r>
          </w:p>
          <w:p w14:paraId="01CB8AAA" w14:textId="4AA5E311" w:rsidR="008B3035" w:rsidRPr="008B3035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3035">
              <w:rPr>
                <w:rFonts w:eastAsia="Microsoft YaHei" w:cstheme="minorHAnsi"/>
                <w:sz w:val="20"/>
                <w:szCs w:val="20"/>
              </w:rPr>
              <w:t>• powierzchnia łatwa do czyszczenia i dezynfekcji</w:t>
            </w:r>
            <w:r>
              <w:rPr>
                <w:rFonts w:eastAsia="Microsoft YaHei" w:cstheme="minorHAnsi"/>
                <w:sz w:val="20"/>
                <w:szCs w:val="20"/>
              </w:rPr>
              <w:t>.</w:t>
            </w:r>
          </w:p>
          <w:p w14:paraId="1943D982" w14:textId="77777777" w:rsidR="008B3035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78933CA6" w14:textId="79E920AC" w:rsidR="008B3035" w:rsidRPr="008B3035" w:rsidRDefault="008B3035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3035">
              <w:rPr>
                <w:rFonts w:eastAsia="Microsoft YaHei" w:cstheme="minorHAnsi"/>
                <w:sz w:val="20"/>
                <w:szCs w:val="20"/>
              </w:rPr>
              <w:t xml:space="preserve">Podane parametry są minimalne. </w:t>
            </w:r>
          </w:p>
          <w:p w14:paraId="3E79A8F0" w14:textId="212725BF" w:rsidR="008B3035" w:rsidRPr="00AC0496" w:rsidRDefault="008B3035" w:rsidP="00E923DE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Microsoft YaHe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5C52CE16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6FB90618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47253" w:rsidRPr="00C20572" w14:paraId="094B6DF3" w14:textId="77777777" w:rsidTr="00647253">
        <w:trPr>
          <w:trHeight w:val="850"/>
          <w:jc w:val="center"/>
        </w:trPr>
        <w:tc>
          <w:tcPr>
            <w:tcW w:w="673" w:type="dxa"/>
          </w:tcPr>
          <w:p w14:paraId="4751BFA9" w14:textId="4E55D896" w:rsidR="00647253" w:rsidRPr="00C20572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26329255" w14:textId="149D623E" w:rsidR="00647253" w:rsidRPr="00333F22" w:rsidRDefault="008B3035" w:rsidP="00AA3F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Pr="008B3035">
              <w:rPr>
                <w:rFonts w:cstheme="minorHAnsi"/>
                <w:sz w:val="20"/>
                <w:szCs w:val="20"/>
              </w:rPr>
              <w:t>or z piłką</w:t>
            </w:r>
          </w:p>
        </w:tc>
        <w:tc>
          <w:tcPr>
            <w:tcW w:w="992" w:type="dxa"/>
          </w:tcPr>
          <w:p w14:paraId="7D249BD8" w14:textId="46465DEF" w:rsidR="00647253" w:rsidRPr="00C20572" w:rsidRDefault="008B3035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2EF19AC0" w14:textId="630DF9AA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T</w:t>
            </w: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or z piłką, przeznaczony do wykorzystania w zajęciach edukacyjnych i terapeutycznych, wspierających rozwój percepcji wzrokowej, koordynacji wzrokowo-ruchowej, logicznego myślenia oraz umiejętności planowania ruchu. Zestaw umożliwia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jący</w:t>
            </w: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konstruowanie różnorodnych tras dla piłek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05CA81EF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14:paraId="185917EF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14:paraId="2CF7E239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Wymagania minimalne:</w:t>
            </w:r>
          </w:p>
          <w:p w14:paraId="3CAE799A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zestaw drewnianego toru z piłką,</w:t>
            </w:r>
          </w:p>
          <w:p w14:paraId="0C7BDB12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zestaw składający się z minimum 6 elementów szynowych,</w:t>
            </w:r>
          </w:p>
          <w:p w14:paraId="068FF804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>• co najmniej 4 różne kształty szyn, w tym: fale (min. 2 różne), schody oraz łuk lub elementy równoważne,</w:t>
            </w:r>
          </w:p>
          <w:p w14:paraId="5C2A66F3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minimum 12 zatyczek szynowych lub elementów zamykających tor,</w:t>
            </w:r>
          </w:p>
          <w:p w14:paraId="61BC6CA4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minimum 6 drewnianych piłek,</w:t>
            </w:r>
          </w:p>
          <w:p w14:paraId="14A0ACCB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możliwość dowolnej konfiguracji układu toru,</w:t>
            </w:r>
          </w:p>
          <w:p w14:paraId="731199B8" w14:textId="06DBDF80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elementy wykonane z drewna lub materiału równoważnego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30F423D7" w14:textId="77777777" w:rsidR="001967ED" w:rsidRPr="001967ED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14:paraId="2DB9D787" w14:textId="08713A6A" w:rsidR="00647253" w:rsidRPr="00333F22" w:rsidRDefault="001967ED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4D8E16C8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5F0CCE19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47253" w:rsidRPr="00C20572" w14:paraId="08FED57D" w14:textId="77777777" w:rsidTr="00647253">
        <w:trPr>
          <w:trHeight w:val="567"/>
          <w:jc w:val="center"/>
        </w:trPr>
        <w:tc>
          <w:tcPr>
            <w:tcW w:w="673" w:type="dxa"/>
          </w:tcPr>
          <w:p w14:paraId="2DC5C717" w14:textId="02011140" w:rsidR="00647253" w:rsidRPr="00C20572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7737F98" w14:textId="1A1CA97A" w:rsidR="00647253" w:rsidRPr="00C20572" w:rsidRDefault="001967ED" w:rsidP="00AA3F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1967ED">
              <w:rPr>
                <w:rFonts w:cstheme="minorHAnsi"/>
                <w:sz w:val="20"/>
                <w:szCs w:val="20"/>
              </w:rPr>
              <w:t>abawka do panelu ściennego</w:t>
            </w:r>
          </w:p>
        </w:tc>
        <w:tc>
          <w:tcPr>
            <w:tcW w:w="992" w:type="dxa"/>
          </w:tcPr>
          <w:p w14:paraId="44F2B393" w14:textId="4D8D03ED" w:rsidR="00647253" w:rsidRPr="00C20572" w:rsidRDefault="001967ED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784" w:type="dxa"/>
          </w:tcPr>
          <w:p w14:paraId="1341213C" w14:textId="725F5AB2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Z</w:t>
            </w: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abawka przeznaczona do montażu na panelu ściennym, służąca do wspierania rozwoju percepcji wzrokowej, motoryki małej, koordynacji wzrokowo-ruchowej oraz umiejętności poznawczych dzieci. Zestaw oparty jest na manipulacji kolorowymi elementami w kształcie figur geometrycznych, które mogą być umieszczane i zdejmowane z panelu</w:t>
            </w:r>
            <w:r w:rsidR="00094080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6185D73E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Wymagania minimalne:</w:t>
            </w:r>
          </w:p>
          <w:p w14:paraId="669F625A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drewniana zabawka do montażu na panelu ściennym,</w:t>
            </w:r>
          </w:p>
          <w:p w14:paraId="0B8D0811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zestaw zawierający kolorowe wtyczki w kształcie figur geometrycznych oraz drewniane klocki z figurami,</w:t>
            </w:r>
          </w:p>
          <w:p w14:paraId="3C7B20D5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zestaw obejmujący minimum: 2 prostokąty, 4 kwadraty, 4 ćwiartki koła, 4 trójkąty oraz 2 koła (kręgi) lub elementy równoważne,</w:t>
            </w:r>
          </w:p>
          <w:p w14:paraId="5AA76F1B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minimum 3 kołki mocujące,</w:t>
            </w:r>
          </w:p>
          <w:p w14:paraId="645E55F1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w zestawie torba lub pojemnik do przechowywania elementów,</w:t>
            </w:r>
          </w:p>
          <w:p w14:paraId="1213F76A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możliwość dowolnego układania i manipulowania elementami,</w:t>
            </w:r>
          </w:p>
          <w:p w14:paraId="23075076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elementy wykonane z drewna lub materiału równoważnego,</w:t>
            </w:r>
          </w:p>
          <w:p w14:paraId="39FCECDA" w14:textId="0D3BCDA6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• wymiary: 1</w:t>
            </w:r>
            <w:r w:rsidR="00F111C5">
              <w:rPr>
                <w:rFonts w:cstheme="minorHAnsi"/>
                <w:sz w:val="20"/>
                <w:szCs w:val="20"/>
                <w:shd w:val="clear" w:color="auto" w:fill="FFFFFF"/>
              </w:rPr>
              <w:t>0</w:t>
            </w: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× 3</w:t>
            </w:r>
            <w:r w:rsidR="00F111C5">
              <w:rPr>
                <w:rFonts w:cstheme="minorHAnsi"/>
                <w:sz w:val="20"/>
                <w:szCs w:val="20"/>
                <w:shd w:val="clear" w:color="auto" w:fill="FFFFFF"/>
              </w:rPr>
              <w:t>0</w:t>
            </w: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× 15 cm</w:t>
            </w:r>
            <w:r w:rsidR="00F111C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(+/- 5cm)</w:t>
            </w: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>,</w:t>
            </w:r>
          </w:p>
          <w:p w14:paraId="230B0A53" w14:textId="77777777" w:rsidR="001967ED" w:rsidRPr="001967ED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14:paraId="0308B20E" w14:textId="7ADAA5F5" w:rsidR="00647253" w:rsidRPr="00333F22" w:rsidRDefault="001967ED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1967E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7FA3779B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D30822D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47253" w:rsidRPr="00C20572" w14:paraId="2F262897" w14:textId="77777777" w:rsidTr="00647253">
        <w:trPr>
          <w:trHeight w:val="451"/>
          <w:jc w:val="center"/>
        </w:trPr>
        <w:tc>
          <w:tcPr>
            <w:tcW w:w="673" w:type="dxa"/>
          </w:tcPr>
          <w:p w14:paraId="3350C76C" w14:textId="5CB73C3B" w:rsidR="00647253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3CFF37C0" w14:textId="15FF3DB9" w:rsidR="00647253" w:rsidRDefault="00F111C5" w:rsidP="00AA3F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F111C5">
              <w:rPr>
                <w:rFonts w:cstheme="minorHAnsi"/>
                <w:sz w:val="20"/>
                <w:szCs w:val="20"/>
              </w:rPr>
              <w:t>ensoryczne lustro ledowe</w:t>
            </w:r>
          </w:p>
        </w:tc>
        <w:tc>
          <w:tcPr>
            <w:tcW w:w="992" w:type="dxa"/>
          </w:tcPr>
          <w:p w14:paraId="260A9F76" w14:textId="3EE464C4" w:rsidR="00647253" w:rsidRDefault="00F111C5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8784" w:type="dxa"/>
          </w:tcPr>
          <w:p w14:paraId="25113289" w14:textId="77777777" w:rsidR="00647253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N</w:t>
            </w: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>ietłukące lustro sensoryczne z podświetleniem LED, przeznaczone do wykorzystania w terapii, zajęciach edukacyjnych oraz aktywnościach wspierających rozwój percepcji wzrokowej, świadomości ciała oraz koordynacji wzrokowo-ruchowej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20D6D25B" w14:textId="77777777" w:rsidR="00F111C5" w:rsidRPr="00F111C5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>Wymagania minimalne:</w:t>
            </w:r>
          </w:p>
          <w:p w14:paraId="6C50B164" w14:textId="77777777" w:rsidR="00F111C5" w:rsidRPr="00F111C5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>• nietłukące lustro sensoryczne z podświetleniem LED,</w:t>
            </w:r>
          </w:p>
          <w:p w14:paraId="6EB23C57" w14:textId="77777777" w:rsidR="00F111C5" w:rsidRPr="00F111C5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>• powierzchnia o zróżnicowanej strukturze lub wypustkach powodujących zróżnicowane efekty odbicia,</w:t>
            </w:r>
          </w:p>
          <w:p w14:paraId="0C791007" w14:textId="25F21879" w:rsidR="00F111C5" w:rsidRPr="00F111C5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>• wymiary: min. 30 × 40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(+/- 5 cm)</w:t>
            </w: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>,</w:t>
            </w:r>
          </w:p>
          <w:p w14:paraId="163BB80D" w14:textId="598E8E19" w:rsidR="00F111C5" w:rsidRPr="00F111C5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>• powierzchnia łatwa do czyszczenia i dezynfekcji,</w:t>
            </w:r>
          </w:p>
          <w:p w14:paraId="709DD27F" w14:textId="584E1EEB" w:rsidR="00F111C5" w:rsidRPr="00F111C5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>• przeznaczenie do intensywnego użytkowania w placówkach edukacyjnych i terapeutycznych.</w:t>
            </w:r>
          </w:p>
          <w:p w14:paraId="21BF5FFF" w14:textId="311DA3B6" w:rsidR="00F111C5" w:rsidRPr="00142570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111C5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45D278CD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6712F08" w14:textId="77777777" w:rsidR="00647253" w:rsidRPr="00C20572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47253" w:rsidRPr="00C20572" w14:paraId="3FF6E4E5" w14:textId="77777777" w:rsidTr="00647253">
        <w:trPr>
          <w:trHeight w:val="1077"/>
          <w:jc w:val="center"/>
        </w:trPr>
        <w:tc>
          <w:tcPr>
            <w:tcW w:w="673" w:type="dxa"/>
          </w:tcPr>
          <w:p w14:paraId="5A601EFE" w14:textId="74C3C524" w:rsidR="00647253" w:rsidRPr="00E44FBC" w:rsidRDefault="00E923DE" w:rsidP="00B74F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</w:tcPr>
          <w:p w14:paraId="3491E398" w14:textId="526BD768" w:rsidR="00647253" w:rsidRPr="00E44FBC" w:rsidRDefault="00172E2E" w:rsidP="00AA3F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172E2E">
              <w:rPr>
                <w:rFonts w:cstheme="minorHAnsi"/>
                <w:sz w:val="20"/>
                <w:szCs w:val="20"/>
              </w:rPr>
              <w:t xml:space="preserve">anele sensoryczne zestaw </w:t>
            </w:r>
          </w:p>
        </w:tc>
        <w:tc>
          <w:tcPr>
            <w:tcW w:w="992" w:type="dxa"/>
          </w:tcPr>
          <w:p w14:paraId="5BD51895" w14:textId="61A1805E" w:rsidR="00647253" w:rsidRPr="00E44FBC" w:rsidRDefault="00172E2E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1BDA18D7" w14:textId="77777777" w:rsidR="00647253" w:rsidRDefault="004E56B0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Z</w:t>
            </w:r>
            <w:r w:rsidRPr="004E56B0">
              <w:rPr>
                <w:rFonts w:cstheme="minorHAnsi"/>
                <w:sz w:val="20"/>
                <w:szCs w:val="20"/>
                <w:shd w:val="clear" w:color="auto" w:fill="FFFFFF"/>
              </w:rPr>
              <w:t>estaw dziesięciu paneli sensorycznych przeznaczonych do wykorzystania w terapii integracji sensorycznej, zajęciach edukacyjnych oraz aktywnościach wspierających rozwój percepcji dotykowej, wzrokowej i motorycznej dzieci. Każdy panel posiada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jący</w:t>
            </w:r>
            <w:r w:rsidRPr="004E56B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inną strukturę powierzchni, co umożliwi dostarczanie zróżnicowanych bodźców sensorycznych oraz wspiera</w:t>
            </w:r>
            <w:r w:rsidR="008D0038">
              <w:rPr>
                <w:rFonts w:cstheme="minorHAnsi"/>
                <w:sz w:val="20"/>
                <w:szCs w:val="20"/>
                <w:shd w:val="clear" w:color="auto" w:fill="FFFFFF"/>
              </w:rPr>
              <w:t>ć będzie</w:t>
            </w:r>
            <w:r w:rsidRPr="004E56B0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rozwój świadomości ciała, koordynacji ruchowej i orientacji przestrzennej.</w:t>
            </w:r>
            <w:r w:rsidR="008D003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 w:rsidR="008D0038"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Elementy zestawu przechowywane w skrzyni lub pojemniku wykonanym z trwałego materiału</w:t>
            </w:r>
            <w:r w:rsidR="008D0038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5C6931BD" w14:textId="77777777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Wymagania minimalne:</w:t>
            </w:r>
          </w:p>
          <w:p w14:paraId="4AA60B68" w14:textId="77777777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• zestaw składający się z 10 paneli sensorycznych,</w:t>
            </w:r>
          </w:p>
          <w:p w14:paraId="5F107643" w14:textId="77777777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• każdy panel o innej strukturze powierzchni (np. lustrzana, koralikowa, gąbkowa, korkowa lub równoważne),</w:t>
            </w:r>
          </w:p>
          <w:p w14:paraId="1595CE3F" w14:textId="77777777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• panele umożliwiające stymulację dotykową i wzrokową,</w:t>
            </w:r>
          </w:p>
          <w:p w14:paraId="2F15FB90" w14:textId="77777777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• możliwość wykorzystania paneli jako elementów ścieżek sensorycznych lub stanowisk terapeutycznych,</w:t>
            </w:r>
          </w:p>
          <w:p w14:paraId="79609162" w14:textId="6337110C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• wymiary pojedynczego panelu: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30</w:t>
            </w: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× 3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0</w:t>
            </w: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cm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(+/-5 cm)</w:t>
            </w: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,</w:t>
            </w:r>
          </w:p>
          <w:p w14:paraId="08B66726" w14:textId="77777777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• panele umieszczone w skrzyni, pojemniku lub opakowaniu umożliwiającym bezpieczne przechowywanie,</w:t>
            </w:r>
          </w:p>
          <w:p w14:paraId="589FCABC" w14:textId="77777777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>• elementy wykonane ze sklejki lub materiału równoważnego,</w:t>
            </w:r>
          </w:p>
          <w:p w14:paraId="6D3CF74C" w14:textId="6A66F207" w:rsidR="008D0038" w:rsidRPr="008D0038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14:paraId="42635756" w14:textId="591E52C2" w:rsidR="008D0038" w:rsidRPr="00E44FBC" w:rsidRDefault="008D0038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8D003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781A5BD3" w14:textId="77777777" w:rsidR="00647253" w:rsidRPr="00E44FBC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2641A8D6" w14:textId="77777777" w:rsidR="00647253" w:rsidRPr="00E44FBC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50DD7FE4" w14:textId="77777777" w:rsidTr="00647253">
        <w:trPr>
          <w:trHeight w:val="566"/>
          <w:jc w:val="center"/>
        </w:trPr>
        <w:tc>
          <w:tcPr>
            <w:tcW w:w="673" w:type="dxa"/>
          </w:tcPr>
          <w:p w14:paraId="3C4BF267" w14:textId="77777777" w:rsidR="00E923DE" w:rsidRDefault="000E3327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  <w:p w14:paraId="3F91FC00" w14:textId="0547A164" w:rsidR="000E3327" w:rsidRPr="00E44FBC" w:rsidRDefault="000E3327" w:rsidP="00E923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7D617E" w14:textId="1725D36F" w:rsidR="00E923DE" w:rsidRPr="00E44FBC" w:rsidRDefault="0066674A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sensoryczny</w:t>
            </w:r>
          </w:p>
        </w:tc>
        <w:tc>
          <w:tcPr>
            <w:tcW w:w="992" w:type="dxa"/>
          </w:tcPr>
          <w:p w14:paraId="0B120248" w14:textId="70E07AC3" w:rsidR="00E923DE" w:rsidRPr="00E44FBC" w:rsidRDefault="0066674A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28D8B08B" w14:textId="77777777" w:rsidR="00E923DE" w:rsidRDefault="0066674A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</w:t>
            </w:r>
            <w:r w:rsidRPr="0066674A">
              <w:rPr>
                <w:rFonts w:cstheme="minorHAnsi"/>
                <w:sz w:val="20"/>
                <w:szCs w:val="20"/>
              </w:rPr>
              <w:t>staw sensoryczny stanowiący pomoc dydaktyczno-terapeutyczną, przeznaczoną do wykorzystania w terapii integracji sensorycznej, zajęciach edukacyjnych oraz wspierających rozwój percepcji dotykowej, wzrokowej i koordynacji wzrokowo-ruchowej dzieci. Zestaw składa się z trzech odrębnych części, które mogą być używane samodzielnie lub w połączeniu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FB2E024" w14:textId="77777777" w:rsidR="0066674A" w:rsidRDefault="0066674A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5D76C878" w14:textId="77777777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>Wymagania minimalne – zestaw powinien zawierać:</w:t>
            </w:r>
          </w:p>
          <w:p w14:paraId="30F5939D" w14:textId="77777777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>• drewnianą skrzynię do przechowywania elementów,</w:t>
            </w:r>
          </w:p>
          <w:p w14:paraId="582CB6B7" w14:textId="3C89102E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>• wymiary skrzyni: min. 30 × 20 × 18 cm</w:t>
            </w:r>
            <w:r w:rsidR="00164139">
              <w:rPr>
                <w:rFonts w:cstheme="minorHAnsi"/>
                <w:sz w:val="20"/>
                <w:szCs w:val="20"/>
              </w:rPr>
              <w:t xml:space="preserve"> (+/-5 cm)</w:t>
            </w:r>
            <w:r w:rsidRPr="0066674A">
              <w:rPr>
                <w:rFonts w:cstheme="minorHAnsi"/>
                <w:sz w:val="20"/>
                <w:szCs w:val="20"/>
              </w:rPr>
              <w:t>,</w:t>
            </w:r>
          </w:p>
          <w:p w14:paraId="466A6BAA" w14:textId="77777777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>• zestaw kształtów obejmujący minimum 12 szablonów oraz 12 odpowiadających im kształtów umieszczonych w woreczku,</w:t>
            </w:r>
          </w:p>
          <w:p w14:paraId="7BB122C9" w14:textId="4583272C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 xml:space="preserve">• wymiary pojedynczego szablonu: </w:t>
            </w:r>
            <w:r w:rsidR="00164139">
              <w:rPr>
                <w:rFonts w:cstheme="minorHAnsi"/>
                <w:sz w:val="20"/>
                <w:szCs w:val="20"/>
              </w:rPr>
              <w:t>10</w:t>
            </w:r>
            <w:r w:rsidRPr="0066674A">
              <w:rPr>
                <w:rFonts w:cstheme="minorHAnsi"/>
                <w:sz w:val="20"/>
                <w:szCs w:val="20"/>
              </w:rPr>
              <w:t xml:space="preserve"> × </w:t>
            </w:r>
            <w:r w:rsidR="00164139">
              <w:rPr>
                <w:rFonts w:cstheme="minorHAnsi"/>
                <w:sz w:val="20"/>
                <w:szCs w:val="20"/>
              </w:rPr>
              <w:t>10</w:t>
            </w:r>
            <w:r w:rsidRPr="0066674A">
              <w:rPr>
                <w:rFonts w:cstheme="minorHAnsi"/>
                <w:sz w:val="20"/>
                <w:szCs w:val="20"/>
              </w:rPr>
              <w:t xml:space="preserve"> cm</w:t>
            </w:r>
            <w:r w:rsidR="00164139">
              <w:rPr>
                <w:rFonts w:cstheme="minorHAnsi"/>
                <w:sz w:val="20"/>
                <w:szCs w:val="20"/>
              </w:rPr>
              <w:t xml:space="preserve"> (+/- 5cm)</w:t>
            </w:r>
            <w:r w:rsidRPr="0066674A">
              <w:rPr>
                <w:rFonts w:cstheme="minorHAnsi"/>
                <w:sz w:val="20"/>
                <w:szCs w:val="20"/>
              </w:rPr>
              <w:t>,</w:t>
            </w:r>
          </w:p>
          <w:p w14:paraId="5590648A" w14:textId="77777777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>• zestaw typu „memo dotykowe” składający się z minimum 18 drewnianych płytek (9 par),</w:t>
            </w:r>
          </w:p>
          <w:p w14:paraId="1F6DF526" w14:textId="77777777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>• płytki o zróżnicowanej strukturze: gładkiej, szorstkiej i wypukłej lub równoważnej,</w:t>
            </w:r>
          </w:p>
          <w:p w14:paraId="586285AD" w14:textId="31981516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>• wymiary pojedynczej płytki: min. 8 × 8 cm</w:t>
            </w:r>
            <w:r w:rsidR="00164139">
              <w:rPr>
                <w:rFonts w:cstheme="minorHAnsi"/>
                <w:sz w:val="20"/>
                <w:szCs w:val="20"/>
              </w:rPr>
              <w:t xml:space="preserve"> (+/- 5cm)</w:t>
            </w:r>
            <w:r w:rsidR="00164139" w:rsidRPr="0066674A">
              <w:rPr>
                <w:rFonts w:cstheme="minorHAnsi"/>
                <w:sz w:val="20"/>
                <w:szCs w:val="20"/>
              </w:rPr>
              <w:t>,</w:t>
            </w:r>
          </w:p>
          <w:p w14:paraId="56AF13A4" w14:textId="77777777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674A">
              <w:rPr>
                <w:rFonts w:cstheme="minorHAnsi"/>
                <w:sz w:val="20"/>
                <w:szCs w:val="20"/>
              </w:rPr>
              <w:t>• możliwość wykorzystania elementów pojedynczo lub w zestawie,</w:t>
            </w:r>
          </w:p>
          <w:p w14:paraId="6FBEF16D" w14:textId="77777777" w:rsidR="0066674A" w:rsidRPr="0066674A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4D223A73" w14:textId="7B59CDEA" w:rsidR="0066674A" w:rsidRPr="00510E37" w:rsidRDefault="0066674A" w:rsidP="0066674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highlight w:val="red"/>
              </w:rPr>
            </w:pPr>
            <w:r w:rsidRPr="0066674A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35293D92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0A2BE42E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5AB2EE42" w14:textId="77777777" w:rsidTr="00647253">
        <w:trPr>
          <w:trHeight w:val="1077"/>
          <w:jc w:val="center"/>
        </w:trPr>
        <w:tc>
          <w:tcPr>
            <w:tcW w:w="673" w:type="dxa"/>
          </w:tcPr>
          <w:p w14:paraId="5C803D18" w14:textId="28073E1D" w:rsidR="00E923DE" w:rsidRPr="00E44FBC" w:rsidRDefault="000E3327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1843" w:type="dxa"/>
          </w:tcPr>
          <w:p w14:paraId="3EB4B7CE" w14:textId="73CB0324" w:rsidR="00E923DE" w:rsidRPr="00E44FBC" w:rsidRDefault="00164139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164139">
              <w:rPr>
                <w:rFonts w:cstheme="minorHAnsi"/>
                <w:sz w:val="20"/>
                <w:szCs w:val="20"/>
              </w:rPr>
              <w:t>ensoryczna skrzynia</w:t>
            </w:r>
          </w:p>
        </w:tc>
        <w:tc>
          <w:tcPr>
            <w:tcW w:w="992" w:type="dxa"/>
          </w:tcPr>
          <w:p w14:paraId="35FC3DDE" w14:textId="4B4C1E6E" w:rsidR="00E923DE" w:rsidRPr="00E44FBC" w:rsidRDefault="00164139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784" w:type="dxa"/>
          </w:tcPr>
          <w:p w14:paraId="2BF69481" w14:textId="14FE8AB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164139">
              <w:rPr>
                <w:rFonts w:cstheme="minorHAnsi"/>
                <w:sz w:val="20"/>
                <w:szCs w:val="20"/>
              </w:rPr>
              <w:t>uferek manipulacyjno-sensoryczny, stanowiący pomoc dydaktyczno-terapeutyczną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164139">
              <w:rPr>
                <w:rFonts w:cstheme="minorHAnsi"/>
                <w:sz w:val="20"/>
                <w:szCs w:val="20"/>
              </w:rPr>
              <w:t>Zewnętrzne ścianki kuferka wyposażone w elementy manipulacyjne, umożliwiające wykonywanie różnorodnych ćwiczeń angażujących dłonie, palce oraz zmysł wzroku i słuchu.</w:t>
            </w:r>
          </w:p>
          <w:p w14:paraId="2DABEC1C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32F8D5E1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Wymagania minimalne – zestaw powinien zawierać:</w:t>
            </w:r>
          </w:p>
          <w:p w14:paraId="0F31EE3C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• otwierany kuferek z minimum 9 trwale zamocowanymi elementami manipulacyjnymi na zewnętrznych ściankach,</w:t>
            </w:r>
          </w:p>
          <w:p w14:paraId="098D30F1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• elementy wspierające rozwój koordynacji wzrokowo-ruchowej, motoryki małej i percepcji sensorycznej, w tym m.in.:</w:t>
            </w:r>
          </w:p>
          <w:p w14:paraId="089B496C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elementy obrotowe (np. spinner, ster lub równoważne),</w:t>
            </w:r>
          </w:p>
          <w:p w14:paraId="485C6CBB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mechanizmy przesuwne (zasuwki, suwaki, łańcuszki),</w:t>
            </w:r>
          </w:p>
          <w:p w14:paraId="1CC41A20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elementy z rzepem lub materiałami o zróżnicowanej fakturze,</w:t>
            </w:r>
          </w:p>
          <w:p w14:paraId="2A2B0F73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elementy dźwiękowe (np. dzwoniące, szeleszczące),</w:t>
            </w:r>
          </w:p>
          <w:p w14:paraId="50FC6FBD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lusterko bezpieczne, nietłukące,</w:t>
            </w:r>
          </w:p>
          <w:p w14:paraId="7F579201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elementy do naciskania i klikania,</w:t>
            </w:r>
          </w:p>
          <w:p w14:paraId="5D89233A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• elementy wewnątrz kuferka, w tym m.in.:</w:t>
            </w:r>
          </w:p>
          <w:p w14:paraId="71195371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dzwonek lub równoważny element dźwiękowy,</w:t>
            </w:r>
          </w:p>
          <w:p w14:paraId="73A2FB0D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element do nauki sznurowania (np. but lub plansza z otworami i sznurówką),</w:t>
            </w:r>
          </w:p>
          <w:p w14:paraId="4E861C3B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cyfry lub znaki (min. od 1 do 5) wykonane z trwałego materiału,</w:t>
            </w:r>
          </w:p>
          <w:p w14:paraId="09F5DCAD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– element antystresowy do naciskania (np. panele typu „pop” lub równoważne),</w:t>
            </w:r>
          </w:p>
          <w:p w14:paraId="381F9923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• możliwość wyjmowania i wkładania elementów do wnętrza kuferka,</w:t>
            </w:r>
          </w:p>
          <w:p w14:paraId="2F42A7B6" w14:textId="4C011B54" w:rsid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>• kuferek z przestrzenią umożliwiającą przechowywanie dodatkowych elementów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5F09FD9B" w14:textId="77777777" w:rsidR="00164139" w:rsidRPr="00164139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5776779C" w14:textId="3F3D8A5C" w:rsidR="00E923DE" w:rsidRPr="00E44FBC" w:rsidRDefault="00164139" w:rsidP="001641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64139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76D77C1A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43C0E8E2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13416D1C" w14:textId="77777777" w:rsidTr="00647253">
        <w:trPr>
          <w:trHeight w:val="1077"/>
          <w:jc w:val="center"/>
        </w:trPr>
        <w:tc>
          <w:tcPr>
            <w:tcW w:w="673" w:type="dxa"/>
          </w:tcPr>
          <w:p w14:paraId="15EE21F2" w14:textId="4814CA77" w:rsidR="00E923DE" w:rsidRDefault="00CF0811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6B98ECAB" w14:textId="03344E06" w:rsidR="00E923DE" w:rsidRDefault="00CF0811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CF0811">
              <w:rPr>
                <w:rFonts w:cstheme="minorHAnsi"/>
                <w:sz w:val="20"/>
                <w:szCs w:val="20"/>
              </w:rPr>
              <w:t>estaw logopedyczny</w:t>
            </w:r>
          </w:p>
        </w:tc>
        <w:tc>
          <w:tcPr>
            <w:tcW w:w="992" w:type="dxa"/>
          </w:tcPr>
          <w:p w14:paraId="64BC5F52" w14:textId="1211A897" w:rsidR="00E923DE" w:rsidRPr="00E44FBC" w:rsidRDefault="00CF0811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452B38C6" w14:textId="77777777" w:rsidR="00E923DE" w:rsidRDefault="00CF0811" w:rsidP="00E923DE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Zestaw akcesoriów sensoryczno-komunikacyjnych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7A4A111C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Wymagania minimalne – zestaw powinien zawierać:</w:t>
            </w:r>
          </w:p>
          <w:p w14:paraId="067F4634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• łącznie minimum 13 elementów,</w:t>
            </w:r>
          </w:p>
          <w:p w14:paraId="5BB4E313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• minimum 6 dwustronnych lusterek w różnych kształtach i kolorach, przeznaczonych do ćwiczeń mimiki, artykulacji oraz świadomości własnego ciała,</w:t>
            </w:r>
          </w:p>
          <w:p w14:paraId="457833DB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• minimum 6 drewnianych dmuchawek z lekkimi piłeczkami (np. styropianowymi lub równoważnymi), służących do ćwiczeń oddechowych i koordynacji oddechowo-ruchowej,</w:t>
            </w:r>
          </w:p>
          <w:p w14:paraId="2F6A3E3D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• grę logopedyczną lub równoważną pomoc terapeutyczną, zawierającą:</w:t>
            </w:r>
          </w:p>
          <w:p w14:paraId="19E2704C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– zestaw kart,</w:t>
            </w:r>
          </w:p>
          <w:p w14:paraId="1EFAC7B0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– plastikową lub równoważną platformę do gry,</w:t>
            </w:r>
          </w:p>
          <w:p w14:paraId="15CB67A2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– minimum 2 piłeczki,</w:t>
            </w:r>
          </w:p>
          <w:p w14:paraId="37536A46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– kontroler czasu (np. klepsydra lub timer),</w:t>
            </w:r>
          </w:p>
          <w:p w14:paraId="1620D0A8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• elementy umożliwiające ćwiczenia komunikacyjne, oddechowe i artykulacyjne,</w:t>
            </w:r>
          </w:p>
          <w:p w14:paraId="45239CE9" w14:textId="77777777" w:rsidR="00CF0811" w:rsidRPr="00CF0811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63B1A6AC" w14:textId="36F1CB1B" w:rsidR="00CF0811" w:rsidRPr="00D16458" w:rsidRDefault="00CF0811" w:rsidP="00CF0811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315411EA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01401A66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54BF8DD1" w14:textId="77777777" w:rsidTr="00647253">
        <w:trPr>
          <w:trHeight w:val="1077"/>
          <w:jc w:val="center"/>
        </w:trPr>
        <w:tc>
          <w:tcPr>
            <w:tcW w:w="673" w:type="dxa"/>
          </w:tcPr>
          <w:p w14:paraId="50038B89" w14:textId="282DD186" w:rsidR="00E923DE" w:rsidRDefault="00CF0811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14:paraId="330CED3C" w14:textId="191B79C0" w:rsidR="00E923DE" w:rsidRDefault="00CF0811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CF0811">
              <w:rPr>
                <w:rFonts w:cstheme="minorHAnsi"/>
                <w:sz w:val="20"/>
                <w:szCs w:val="20"/>
              </w:rPr>
              <w:t>estaw do terapii ręki</w:t>
            </w:r>
          </w:p>
        </w:tc>
        <w:tc>
          <w:tcPr>
            <w:tcW w:w="992" w:type="dxa"/>
          </w:tcPr>
          <w:p w14:paraId="11F5EC85" w14:textId="6FF01764" w:rsidR="00E923DE" w:rsidRPr="00B2466F" w:rsidRDefault="00CF0811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13C9C03F" w14:textId="77777777" w:rsidR="00E923DE" w:rsidRDefault="00CF0811" w:rsidP="00E923DE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>Elementy zestawu umożliwiają</w:t>
            </w:r>
            <w:r>
              <w:rPr>
                <w:rFonts w:cstheme="minorHAnsi"/>
                <w:sz w:val="20"/>
                <w:szCs w:val="20"/>
              </w:rPr>
              <w:t>ce</w:t>
            </w:r>
            <w:r w:rsidRPr="00CF0811">
              <w:rPr>
                <w:rFonts w:cstheme="minorHAnsi"/>
                <w:sz w:val="20"/>
                <w:szCs w:val="20"/>
              </w:rPr>
              <w:t xml:space="preserve"> wykonywanie różnorodnych ćwiczeń manipulacyjnych, rozciągających oraz wzmacniających, wspierając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CF0811">
              <w:rPr>
                <w:rFonts w:cstheme="minorHAnsi"/>
                <w:sz w:val="20"/>
                <w:szCs w:val="20"/>
              </w:rPr>
              <w:t xml:space="preserve"> rozwój kontroli motorycznej, planowania ruchu oraz koncentracji uwagi</w:t>
            </w:r>
          </w:p>
          <w:p w14:paraId="10FD6068" w14:textId="7AD9E51E" w:rsidR="00CF0811" w:rsidRPr="00CF0811" w:rsidRDefault="00CF0811" w:rsidP="00CF0811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b/>
                <w:bCs/>
                <w:sz w:val="20"/>
                <w:szCs w:val="20"/>
              </w:rPr>
              <w:t>Wymagania minimalne:</w:t>
            </w:r>
            <w:r w:rsidRPr="00CF0811">
              <w:rPr>
                <w:rFonts w:cstheme="minorHAnsi"/>
                <w:sz w:val="20"/>
                <w:szCs w:val="20"/>
              </w:rPr>
              <w:br/>
              <w:t>• minimum 6 silikonowych tabliczek w różnych kolorach,</w:t>
            </w:r>
            <w:r w:rsidRPr="00CF0811">
              <w:rPr>
                <w:rFonts w:cstheme="minorHAnsi"/>
                <w:sz w:val="20"/>
                <w:szCs w:val="20"/>
              </w:rPr>
              <w:br/>
              <w:t>• minimum 18 elastycznych, rozciągających się rolek o zróżnicowanym stopniu oporu,</w:t>
            </w:r>
            <w:r w:rsidRPr="00CF0811">
              <w:rPr>
                <w:rFonts w:cstheme="minorHAnsi"/>
                <w:sz w:val="20"/>
                <w:szCs w:val="20"/>
              </w:rPr>
              <w:br/>
              <w:t>• minimum 24 karty pracy wspierające ćwiczenia manualne i koordynacyjne,</w:t>
            </w:r>
            <w:r w:rsidRPr="00CF0811">
              <w:rPr>
                <w:rFonts w:cstheme="minorHAnsi"/>
                <w:sz w:val="20"/>
                <w:szCs w:val="20"/>
              </w:rPr>
              <w:br/>
              <w:t>• karty pracy umieszczone w trwałym, plastikowym lub równoważnym pudełku,</w:t>
            </w:r>
            <w:r w:rsidRPr="00CF0811">
              <w:rPr>
                <w:rFonts w:cstheme="minorHAnsi"/>
                <w:sz w:val="20"/>
                <w:szCs w:val="20"/>
              </w:rPr>
              <w:br/>
              <w:t>• elementy umożliwiające ćwiczenia chwytu, rozciągania oraz manipulacji,</w:t>
            </w:r>
            <w:r w:rsidRPr="00CF0811">
              <w:rPr>
                <w:rFonts w:cstheme="minorHAnsi"/>
                <w:sz w:val="20"/>
                <w:szCs w:val="20"/>
              </w:rPr>
              <w:br/>
            </w:r>
          </w:p>
          <w:p w14:paraId="7E95100D" w14:textId="7509A2EC" w:rsidR="00CF0811" w:rsidRPr="00D93456" w:rsidRDefault="00CF0811" w:rsidP="00BA4323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F0811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3795AFBF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0483F0F5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6F3C52B4" w14:textId="77777777" w:rsidTr="00647253">
        <w:trPr>
          <w:trHeight w:val="1077"/>
          <w:jc w:val="center"/>
        </w:trPr>
        <w:tc>
          <w:tcPr>
            <w:tcW w:w="673" w:type="dxa"/>
          </w:tcPr>
          <w:p w14:paraId="53B06836" w14:textId="249512D0" w:rsidR="00E923DE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CF081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319ABEED" w14:textId="1EEF4043" w:rsidR="00E923DE" w:rsidRPr="004F4F70" w:rsidRDefault="00CF0811" w:rsidP="00E923DE">
            <w:pPr>
              <w:rPr>
                <w:rFonts w:cstheme="minorHAnsi"/>
                <w:sz w:val="20"/>
                <w:szCs w:val="20"/>
              </w:rPr>
            </w:pPr>
            <w:r>
              <w:t>Zestaw grafomotoryczny</w:t>
            </w:r>
          </w:p>
        </w:tc>
        <w:tc>
          <w:tcPr>
            <w:tcW w:w="992" w:type="dxa"/>
          </w:tcPr>
          <w:p w14:paraId="189B65BD" w14:textId="01D03ACE" w:rsidR="00E923DE" w:rsidRPr="004F4F70" w:rsidRDefault="00CF0811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09DDC774" w14:textId="7257097D" w:rsid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9357DF">
              <w:rPr>
                <w:rFonts w:cstheme="minorHAnsi"/>
                <w:sz w:val="20"/>
                <w:szCs w:val="20"/>
              </w:rPr>
              <w:t>estaw grafomotoryczny stanowiący pomoc dydaktyczno-terapeutyczną</w:t>
            </w:r>
          </w:p>
          <w:p w14:paraId="6B654D66" w14:textId="77777777" w:rsid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44280BA4" w14:textId="73BBE219" w:rsidR="009357DF" w:rsidRP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Wymagania minimalne – zestaw powinien zawierać:</w:t>
            </w:r>
          </w:p>
          <w:p w14:paraId="4F535BDB" w14:textId="77777777" w:rsidR="009357DF" w:rsidRP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minimum 6 drewnianych tablic z wydrążonymi kształtami,</w:t>
            </w:r>
          </w:p>
          <w:p w14:paraId="4BF7D320" w14:textId="77777777" w:rsidR="009357DF" w:rsidRP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tablice w dwóch kontrastujących kolorach (np. zielonym i czerwonym lub równoważnych),</w:t>
            </w:r>
          </w:p>
          <w:p w14:paraId="7D6B420C" w14:textId="77777777" w:rsidR="009357DF" w:rsidRP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minimum 6 drewnianych patyczków w kształcie ołówka lub równoważnych narzędzi do prowadzenia po torze,</w:t>
            </w:r>
          </w:p>
          <w:p w14:paraId="16D1B4E2" w14:textId="77777777" w:rsidR="009357DF" w:rsidRP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elementy umożliwiające odwzorowywanie kształtów oraz ćwiczenie precyzji ruchów,</w:t>
            </w:r>
          </w:p>
          <w:p w14:paraId="0614F296" w14:textId="77777777" w:rsidR="009357DF" w:rsidRP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wszystkie elementy umieszczone w drewnianym pudełku lub równoważnym opakowaniu do przechowywania,</w:t>
            </w:r>
          </w:p>
          <w:p w14:paraId="1EEB2133" w14:textId="77777777" w:rsidR="009357DF" w:rsidRP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013FCC47" w14:textId="0DBC28F4" w:rsidR="00E923DE" w:rsidRPr="009357DF" w:rsidRDefault="009357DF" w:rsidP="009357DF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078C706D" w14:textId="77777777" w:rsidR="00E923DE" w:rsidRPr="00C019C3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1C1B4A8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56A3DA0E" w14:textId="77777777" w:rsidTr="00647253">
        <w:trPr>
          <w:trHeight w:val="425"/>
          <w:jc w:val="center"/>
        </w:trPr>
        <w:tc>
          <w:tcPr>
            <w:tcW w:w="673" w:type="dxa"/>
          </w:tcPr>
          <w:p w14:paraId="783DB863" w14:textId="36B4B089" w:rsidR="00E923DE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CF081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2D7B342" w14:textId="799E7C74" w:rsidR="00E923DE" w:rsidRDefault="009357DF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Skrzynki zmysłów</w:t>
            </w:r>
          </w:p>
        </w:tc>
        <w:tc>
          <w:tcPr>
            <w:tcW w:w="992" w:type="dxa"/>
          </w:tcPr>
          <w:p w14:paraId="5804F093" w14:textId="771BA1AE" w:rsidR="00E923DE" w:rsidRDefault="009357DF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41ED5F63" w14:textId="77777777" w:rsidR="00E923DE" w:rsidRDefault="009357DF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9357DF">
              <w:rPr>
                <w:rFonts w:cstheme="minorHAnsi"/>
                <w:sz w:val="20"/>
                <w:szCs w:val="20"/>
              </w:rPr>
              <w:t>estaw dwóch drewnianych skrzynek z wyposażeniem przeznaczonym do stymulacji zmysłu węchu oraz wzroku</w:t>
            </w:r>
          </w:p>
          <w:p w14:paraId="45D0E8DB" w14:textId="16E2C339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Wymagania minimalne:</w:t>
            </w:r>
          </w:p>
          <w:p w14:paraId="7A81F4BE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dwie drewniane skrzynki z wyposażeniem do stymulacji zmysłu węchu i wzroku,</w:t>
            </w:r>
          </w:p>
          <w:p w14:paraId="66971F66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minimum 12 szczelnie zamkniętych, kolorowych pojemniczków zapachowych,</w:t>
            </w:r>
          </w:p>
          <w:p w14:paraId="4E9C67FE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minimum 12 atestowanych olejków zapachowych/eterycznych o zróżnicowanych nutach zapachowych,</w:t>
            </w:r>
          </w:p>
          <w:p w14:paraId="614E503E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minimum 30 filców lub równoważnych aplikatorów do nanoszenia zapachów,</w:t>
            </w:r>
          </w:p>
          <w:p w14:paraId="1469339E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minimum 24 drewniane płytki z kolorowymi obrazkami (każdy obrazek powtórzony dwukrotnie),</w:t>
            </w:r>
          </w:p>
          <w:p w14:paraId="22EDE6C1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minimum 24 naklejki do opisywania pojemników,</w:t>
            </w:r>
          </w:p>
          <w:p w14:paraId="1BBA2FFD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lastRenderedPageBreak/>
              <w:t>• zestaw scenariuszy zajęć lub kart pracy zawierających propozycje ćwiczeń i zabaw sensorycznych,</w:t>
            </w:r>
          </w:p>
          <w:p w14:paraId="50CFC763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>• drewnianą skrzynkę do przechowywania elementów zestawu,</w:t>
            </w:r>
          </w:p>
          <w:p w14:paraId="044ECEB3" w14:textId="77777777" w:rsidR="009357DF" w:rsidRPr="009357DF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463CE4D0" w14:textId="067BDDCE" w:rsidR="009357DF" w:rsidRPr="00D93456" w:rsidRDefault="009357DF" w:rsidP="009357DF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2922D3B5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8209FEB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05D477B3" w14:textId="77777777" w:rsidTr="009357DF">
        <w:trPr>
          <w:trHeight w:val="558"/>
          <w:jc w:val="center"/>
        </w:trPr>
        <w:tc>
          <w:tcPr>
            <w:tcW w:w="673" w:type="dxa"/>
          </w:tcPr>
          <w:p w14:paraId="66F12333" w14:textId="1143F43B" w:rsidR="00E923DE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CF081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4BE04CBE" w14:textId="77FB061E" w:rsidR="00E923DE" w:rsidRDefault="009357DF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Klepsydry</w:t>
            </w:r>
          </w:p>
        </w:tc>
        <w:tc>
          <w:tcPr>
            <w:tcW w:w="992" w:type="dxa"/>
          </w:tcPr>
          <w:p w14:paraId="76ED0078" w14:textId="14C8A036" w:rsidR="00E923DE" w:rsidRDefault="009357DF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0E1FBA88" w14:textId="28DEC0ED" w:rsidR="009357DF" w:rsidRPr="009357DF" w:rsidRDefault="009357DF" w:rsidP="009357DF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9357DF">
              <w:rPr>
                <w:rFonts w:cstheme="minorHAnsi"/>
                <w:sz w:val="20"/>
                <w:szCs w:val="20"/>
              </w:rPr>
              <w:t>estaw trzech klepsydr sensorycznych</w:t>
            </w:r>
          </w:p>
          <w:p w14:paraId="7243BAE3" w14:textId="758A2B30" w:rsidR="009357DF" w:rsidRPr="009357DF" w:rsidRDefault="009357DF" w:rsidP="009357DF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b/>
                <w:bCs/>
                <w:sz w:val="20"/>
                <w:szCs w:val="20"/>
              </w:rPr>
              <w:t>Wymagania minimalne – zestaw powinien zawierać:</w:t>
            </w:r>
            <w:r w:rsidRPr="009357DF">
              <w:rPr>
                <w:rFonts w:cstheme="minorHAnsi"/>
                <w:sz w:val="20"/>
                <w:szCs w:val="20"/>
              </w:rPr>
              <w:br/>
              <w:t>• zestaw składający się z 3 klepsydr sensorycznych,</w:t>
            </w:r>
            <w:r w:rsidRPr="009357DF">
              <w:rPr>
                <w:rFonts w:cstheme="minorHAnsi"/>
                <w:sz w:val="20"/>
                <w:szCs w:val="20"/>
              </w:rPr>
              <w:br/>
              <w:t>• klepsydry w różnych kolorach (np. zielonym, czerwonym i niebieskim lub równoważnych),</w:t>
            </w:r>
            <w:r w:rsidRPr="009357DF">
              <w:rPr>
                <w:rFonts w:cstheme="minorHAnsi"/>
                <w:sz w:val="20"/>
                <w:szCs w:val="20"/>
              </w:rPr>
              <w:br/>
              <w:t>• wypełnienie w postaci kolorowego żelu lub równoważnego materiału tworzącego efekt opadających kropelek,</w:t>
            </w:r>
            <w:r w:rsidRPr="009357DF">
              <w:rPr>
                <w:rFonts w:cstheme="minorHAnsi"/>
                <w:sz w:val="20"/>
                <w:szCs w:val="20"/>
              </w:rPr>
              <w:br/>
              <w:t>• zróżnicowana dynamika przepływu kropelek,</w:t>
            </w:r>
            <w:r w:rsidRPr="009357DF">
              <w:rPr>
                <w:rFonts w:cstheme="minorHAnsi"/>
                <w:sz w:val="20"/>
                <w:szCs w:val="20"/>
              </w:rPr>
              <w:br/>
              <w:t>• stymulacja percepcji wzrokowej oraz koncentracji uwagi,</w:t>
            </w:r>
            <w:r w:rsidRPr="009357DF">
              <w:rPr>
                <w:rFonts w:cstheme="minorHAnsi"/>
                <w:sz w:val="20"/>
                <w:szCs w:val="20"/>
              </w:rPr>
              <w:br/>
              <w:t>• wymiary jednej klepsydry: 14 × 5 cm</w:t>
            </w:r>
            <w:r>
              <w:rPr>
                <w:rFonts w:cstheme="minorHAnsi"/>
                <w:sz w:val="20"/>
                <w:szCs w:val="20"/>
              </w:rPr>
              <w:t xml:space="preserve"> (+/-3 cm)</w:t>
            </w:r>
            <w:r w:rsidRPr="009357DF">
              <w:rPr>
                <w:rFonts w:cstheme="minorHAnsi"/>
                <w:sz w:val="20"/>
                <w:szCs w:val="20"/>
              </w:rPr>
              <w:t>.</w:t>
            </w:r>
          </w:p>
          <w:p w14:paraId="06A20D84" w14:textId="58F8CE0C" w:rsidR="00E923DE" w:rsidRPr="00D93456" w:rsidRDefault="009357DF" w:rsidP="009357DF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9357DF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11ED399A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54C788B5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2E97BC04" w14:textId="77777777" w:rsidTr="00371894">
        <w:trPr>
          <w:trHeight w:val="3387"/>
          <w:jc w:val="center"/>
        </w:trPr>
        <w:tc>
          <w:tcPr>
            <w:tcW w:w="673" w:type="dxa"/>
          </w:tcPr>
          <w:p w14:paraId="4300CFBD" w14:textId="77DCB95B" w:rsidR="00E923DE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357D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12E6AF7" w14:textId="2D73FC00" w:rsidR="00E923DE" w:rsidRDefault="00371894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Przyrząd gimnastyczny</w:t>
            </w:r>
          </w:p>
        </w:tc>
        <w:tc>
          <w:tcPr>
            <w:tcW w:w="992" w:type="dxa"/>
          </w:tcPr>
          <w:p w14:paraId="3CCA4F63" w14:textId="6C9E711D" w:rsidR="00E923DE" w:rsidRDefault="00371894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sztuka</w:t>
            </w:r>
          </w:p>
        </w:tc>
        <w:tc>
          <w:tcPr>
            <w:tcW w:w="8784" w:type="dxa"/>
          </w:tcPr>
          <w:p w14:paraId="7D7B6B01" w14:textId="659D9A20" w:rsidR="00371894" w:rsidRP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>rzyrząd gimnastyczny w kształcie półkuli, przeznaczony do ćwiczeń równoważnych, wzmacniających oraz stabilizacyjnych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14:paraId="648827CD" w14:textId="77777777" w:rsid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7189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minimalne: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przyrząd gimnastyczny w kształcie półkuli,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podstawa o średnicy:  60 cm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(+/- 10 cm)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powierzchnia antypoślizgowa lub o strukturze zapobiegającej ślizganiu się ciała,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możliwość wykonywania ćwiczeń równoważnych, stabilizacyjnych i wzmacniających,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stymulacja układu przedsionkowego i proprioceptywnego,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stabilna i bezpieczna konstrukcja,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5C4DD398" w14:textId="5C0594A0" w:rsidR="00371894" w:rsidRP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  <w:p w14:paraId="75BD7DA7" w14:textId="04B804A7" w:rsidR="00E923DE" w:rsidRPr="00D93456" w:rsidRDefault="00E923DE" w:rsidP="00E923D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018A5B32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3D93374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5EADDE47" w14:textId="77777777" w:rsidTr="00647253">
        <w:trPr>
          <w:trHeight w:val="1077"/>
          <w:jc w:val="center"/>
        </w:trPr>
        <w:tc>
          <w:tcPr>
            <w:tcW w:w="673" w:type="dxa"/>
          </w:tcPr>
          <w:p w14:paraId="3F00DD23" w14:textId="7CF87531" w:rsidR="00E923DE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357DF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1F305C16" w14:textId="4DE1EB5C" w:rsidR="00E923DE" w:rsidRDefault="00371894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dysków</w:t>
            </w:r>
          </w:p>
        </w:tc>
        <w:tc>
          <w:tcPr>
            <w:tcW w:w="992" w:type="dxa"/>
          </w:tcPr>
          <w:p w14:paraId="1D497FB3" w14:textId="67BFCD6B" w:rsidR="00E923DE" w:rsidRDefault="00371894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66D0094C" w14:textId="15BB5775" w:rsidR="00371894" w:rsidRP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Ze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staw kolorowych dysków sensorycznych przeznaczonych do ćwiczeń stymulujących zmysł dotyku, równowagę oraz koordynację ruchową. </w:t>
            </w:r>
          </w:p>
          <w:p w14:paraId="540770D5" w14:textId="77777777" w:rsid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7189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 – zestaw powinien zawierać: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zestaw składający się z minimum 10 dysków sensorycznych,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• 5 dysków o średnicy min. 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cm,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5 dysków o średnicy min. 2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cm,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dyski wykonane z gumy syntetycznej lub materiału równoważnego,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zróżnicowana struktura powierzchni (wypustki o różnych kształtach i wielkościach),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różnorodna kolorystyka dysków,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stymulacja zmysłu dotyku oraz propriocepcji,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możliwość wykorzystania w ćwiczeniach równowagi i koordynacji ruchowej,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woreczek lub pojemnik do przechowywania zestawu,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opaska na oczy do ćwiczeń bez kontroli wzrokowej,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1454F7AD" w14:textId="5D23980A" w:rsidR="00371894" w:rsidRP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  <w:p w14:paraId="748D909C" w14:textId="77777777" w:rsidR="00E923DE" w:rsidRPr="00D93456" w:rsidRDefault="00E923DE" w:rsidP="00E923D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75F1B13F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5429B266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0CEA5D31" w14:textId="77777777" w:rsidTr="00647253">
        <w:trPr>
          <w:trHeight w:val="1077"/>
          <w:jc w:val="center"/>
        </w:trPr>
        <w:tc>
          <w:tcPr>
            <w:tcW w:w="673" w:type="dxa"/>
          </w:tcPr>
          <w:p w14:paraId="4F3520DC" w14:textId="243D2223" w:rsidR="00E923DE" w:rsidRDefault="009357DF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14:paraId="443A744F" w14:textId="5507EBB0" w:rsidR="00E923DE" w:rsidRDefault="00371894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Kładka</w:t>
            </w:r>
          </w:p>
        </w:tc>
        <w:tc>
          <w:tcPr>
            <w:tcW w:w="992" w:type="dxa"/>
          </w:tcPr>
          <w:p w14:paraId="118CD31E" w14:textId="1C1F3C41" w:rsidR="00E923DE" w:rsidRDefault="00371894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2F07453B" w14:textId="533829A4" w:rsidR="00371894" w:rsidRP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>estaw kolorowych elementów tworzących kładkę sensoryczno-ruchową</w:t>
            </w:r>
          </w:p>
          <w:p w14:paraId="44F7B8E8" w14:textId="1D605FF0" w:rsidR="00371894" w:rsidRP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7189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 – zestaw powinien zawierać: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zestaw modułowych elementów umożliwiających tworzenie kładek i ścieżek ruchowych,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minimum 6 elementów długich w różnych kolorach,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wymiary pojedynczego elementu długiego: 35 × 1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×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cm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(+/-5 cm)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minimum 1 element krótki zamykający lub łączący,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• wymiary elementu krótkiego: 15 ×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cm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(+/-5 cm)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elementy wykonane z trwałego tworzywa sztucznego lub materiału równoważnego,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żywe, kontrastowe kolory elementów,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antypoślizgowe podkładki lub powierzchnie zapobiegające przesuwaniu się elementów,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możliwość dowolnego łączenia elementów w różne konfiguracje</w:t>
            </w: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6E7D7944" w14:textId="398C9046" w:rsidR="00371894" w:rsidRP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7189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  <w:p w14:paraId="66215D59" w14:textId="7FB43C1E" w:rsidR="00E923DE" w:rsidRPr="00C63E58" w:rsidRDefault="00E923DE" w:rsidP="00E923DE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2907198B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106BA6CA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371894" w:rsidRPr="00C20572" w14:paraId="33EAEAD5" w14:textId="77777777" w:rsidTr="00647253">
        <w:trPr>
          <w:trHeight w:val="1077"/>
          <w:jc w:val="center"/>
        </w:trPr>
        <w:tc>
          <w:tcPr>
            <w:tcW w:w="673" w:type="dxa"/>
          </w:tcPr>
          <w:p w14:paraId="457AC918" w14:textId="66CAAC86" w:rsidR="00371894" w:rsidRDefault="00371894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14:paraId="128184D3" w14:textId="38DF7107" w:rsidR="00371894" w:rsidRDefault="00603A8C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edukacyjno -terapeutyczny</w:t>
            </w:r>
          </w:p>
        </w:tc>
        <w:tc>
          <w:tcPr>
            <w:tcW w:w="992" w:type="dxa"/>
          </w:tcPr>
          <w:p w14:paraId="0DD143BC" w14:textId="5E687B14" w:rsidR="00371894" w:rsidRDefault="00603A8C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0E162690" w14:textId="160B2417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>estaw edukacyjno-terapeutyczny przeznaczony do ćwiczeń motoryki małej, koordynacji wzrokowo-ruchowej oraz sprawności dłoni i palców. Zestaw służ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ący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organizowania prostych gier i zabaw w formie wyścigów, polegających na zwijaniu i rozwijaniu sznurka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14:paraId="17D8917E" w14:textId="4474405A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3A8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Wymagania minimalne – zestaw powinien zawierać: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zestaw do ćwiczeń motoryki małej oparty na mechanizmie zwijania i rozwijania sznurka,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minimum 3 drewniane elementy tematyczne (np. w kształcie zwierząt lub elementów dekoracyjnych),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minimum 2 drewniane patyki lub uchwyty do zwijania,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minimum 2 sznurki o odpowiedniej długości i wytrzymałości,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elementy umożliwiające organizowanie zabaw w formie wyścigów,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stymulacja mięśni śródręcza, dłoni i palców,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elementy wykonane z drewna lub materiału równoważnego,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6A52476B" w14:textId="6087A2B2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  <w:p w14:paraId="302035CD" w14:textId="77777777" w:rsidR="00371894" w:rsidRDefault="00371894" w:rsidP="0037189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5EBCBD48" w14:textId="77777777" w:rsidR="00371894" w:rsidRPr="00E44FBC" w:rsidRDefault="00371894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09B65BC3" w14:textId="77777777" w:rsidR="00371894" w:rsidRPr="00E44FBC" w:rsidRDefault="00371894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03A8C" w:rsidRPr="00C20572" w14:paraId="0BC72DDB" w14:textId="77777777" w:rsidTr="00647253">
        <w:trPr>
          <w:trHeight w:val="1077"/>
          <w:jc w:val="center"/>
        </w:trPr>
        <w:tc>
          <w:tcPr>
            <w:tcW w:w="673" w:type="dxa"/>
          </w:tcPr>
          <w:p w14:paraId="5F256B30" w14:textId="64ED1660" w:rsidR="00603A8C" w:rsidRDefault="00603A8C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843" w:type="dxa"/>
          </w:tcPr>
          <w:p w14:paraId="398DF3CB" w14:textId="04466F43" w:rsidR="00603A8C" w:rsidRDefault="00603A8C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lin</w:t>
            </w:r>
          </w:p>
        </w:tc>
        <w:tc>
          <w:tcPr>
            <w:tcW w:w="992" w:type="dxa"/>
          </w:tcPr>
          <w:p w14:paraId="15CE870B" w14:textId="0D10AEF9" w:rsidR="00603A8C" w:rsidRDefault="00603A8C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01D44991" w14:textId="76F7B923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Ze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>staw kolorowych lin magnetycznych przeznaczonych do ćwiczeń ruchowych, zabaw sensorycznych oraz aktywności wspierających rozwój motoryki dużej, koordynacji ruchowej i orientacji przestrzennej</w:t>
            </w:r>
          </w:p>
          <w:p w14:paraId="4816EC55" w14:textId="2709E2A8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3A8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minimalne: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zestaw kolorowych lin do ćwiczeń ruchowych,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końcówki wyposażone w magnesy umożliwiające łączenie lin,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konstrukcja wielowarstwowa: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– warstwa wewnętrzna z miękkim wypełnieniem,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– warstwa środkowa zapewniająca elastyczność,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– warstwa zewnętrzna o podwyższonej odporności na uszkodzenia,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splot jednostronny oraz sploty lewo- i prawostronne lub równoważne,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możliwość tworzenia różnych form przestrzennych i układów ćwiczeń,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stymulacja motoryki dużej, równowagi i koordynacji ruchowej</w:t>
            </w:r>
          </w:p>
          <w:p w14:paraId="32755C9D" w14:textId="4E797BA0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  <w:p w14:paraId="2F1F71BC" w14:textId="77777777" w:rsid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645B10BC" w14:textId="77777777" w:rsidR="00603A8C" w:rsidRPr="00E44FBC" w:rsidRDefault="00603A8C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149DFB87" w14:textId="77777777" w:rsidR="00603A8C" w:rsidRPr="00E44FBC" w:rsidRDefault="00603A8C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03A8C" w:rsidRPr="00C20572" w14:paraId="19256246" w14:textId="77777777" w:rsidTr="00647253">
        <w:trPr>
          <w:trHeight w:val="1077"/>
          <w:jc w:val="center"/>
        </w:trPr>
        <w:tc>
          <w:tcPr>
            <w:tcW w:w="673" w:type="dxa"/>
          </w:tcPr>
          <w:p w14:paraId="216B7093" w14:textId="27FE5C0E" w:rsidR="00603A8C" w:rsidRDefault="00603A8C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31CA8A33" w14:textId="4A8794E9" w:rsidR="00603A8C" w:rsidRDefault="00603A8C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Ścieżka sensoryczna</w:t>
            </w:r>
          </w:p>
        </w:tc>
        <w:tc>
          <w:tcPr>
            <w:tcW w:w="992" w:type="dxa"/>
          </w:tcPr>
          <w:p w14:paraId="4224955A" w14:textId="4E688D81" w:rsidR="00603A8C" w:rsidRDefault="00603A8C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55983730" w14:textId="79997035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estaw elementów tworzących ścieżkę sensoryczną z wypustkami, przeznaczoną do stymulacji zmysłu dotyku, równowagi oraz koordynacji ruchowej. </w:t>
            </w:r>
          </w:p>
          <w:p w14:paraId="0DB90F8C" w14:textId="0F961A72" w:rsid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3A8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 – zestaw powinien zawierać: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zestaw składający się z minimum 11 elementów/puzzli sensorycznych,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7 dużych elementów o wymiarach  30 × 30 cm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(+/- 5 cm)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• 4 mniejsze elementy umożliwiające urozmaicenie trasy,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każdy element wyposażony w wypustki sensoryczne o zróżnicowanej strukturze, kształcie i twardości,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możliwość łączenia elementów w dowolne konfiguracje,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stymulacja zmysłu dotyku, równowagi oraz propriocepcji,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żywa, kontrastowa kolorystyka elementów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09BADC7C" w14:textId="258897B9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  <w:p w14:paraId="10827AD6" w14:textId="77777777" w:rsid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78AF0EBF" w14:textId="77777777" w:rsidR="00603A8C" w:rsidRPr="00E44FBC" w:rsidRDefault="00603A8C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6ED5BFA0" w14:textId="77777777" w:rsidR="00603A8C" w:rsidRPr="00E44FBC" w:rsidRDefault="00603A8C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03A8C" w:rsidRPr="00C20572" w14:paraId="39AFFD8A" w14:textId="77777777" w:rsidTr="00647253">
        <w:trPr>
          <w:trHeight w:val="1077"/>
          <w:jc w:val="center"/>
        </w:trPr>
        <w:tc>
          <w:tcPr>
            <w:tcW w:w="673" w:type="dxa"/>
          </w:tcPr>
          <w:p w14:paraId="6CE84E88" w14:textId="6D4F6764" w:rsidR="00603A8C" w:rsidRDefault="00603A8C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14:paraId="2719B61D" w14:textId="6CB5CCBB" w:rsidR="00603A8C" w:rsidRDefault="00603A8C" w:rsidP="00E923DE">
            <w:pPr>
              <w:rPr>
                <w:rFonts w:cstheme="minorHAnsi"/>
                <w:sz w:val="20"/>
                <w:szCs w:val="20"/>
              </w:rPr>
            </w:pPr>
            <w:r w:rsidRPr="00603A8C">
              <w:rPr>
                <w:rFonts w:cstheme="minorHAnsi"/>
                <w:sz w:val="20"/>
                <w:szCs w:val="20"/>
              </w:rPr>
              <w:t>Zestaw basen z kulkami</w:t>
            </w:r>
          </w:p>
        </w:tc>
        <w:tc>
          <w:tcPr>
            <w:tcW w:w="992" w:type="dxa"/>
          </w:tcPr>
          <w:p w14:paraId="206C3002" w14:textId="6C2FAA15" w:rsidR="00603A8C" w:rsidRDefault="00603A8C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6FC35BC9" w14:textId="7855FEB2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B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asen z kulkami stanowiący pomoc dydaktyczno-terapeutyczną przeznaczoną do wsparcia rozwoju sensorycznego, stymulacji zmysłu dotyku, integracji sensorycznej oraz aktywności ruchowej dzieci. </w:t>
            </w:r>
          </w:p>
          <w:p w14:paraId="34A52C5A" w14:textId="1618E934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3A8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 – zestaw powinien zawierać: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basen narożny lub równoważny o stabilnej konstrukcji, wykonany z materiałów bezpiecznych dla dzieci,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materiały basenu odporne na odkształcenia i uszkodzenia mechaniczne,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wysoka, gładka powierzchnia wewnętrzna zapewniająca komfort użytkowania i łatwe czyszczenie,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minimum 250 kulek sensorycznych wykonanych z miękkiego, bezpiecznego tworzywa,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kulki o zróżnicowanych kolorach stymulujących percepcję wzrokową,</w:t>
            </w: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3FA335C3" w14:textId="04314B95" w:rsidR="00603A8C" w:rsidRP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03A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  <w:p w14:paraId="717A7C6A" w14:textId="7B9CE19C" w:rsidR="00603A8C" w:rsidRDefault="00603A8C" w:rsidP="00603A8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0303D77D" w14:textId="77777777" w:rsidR="00603A8C" w:rsidRPr="00E44FBC" w:rsidRDefault="00603A8C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456E75F4" w14:textId="77777777" w:rsidR="00603A8C" w:rsidRPr="00E44FBC" w:rsidRDefault="00603A8C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03A8C" w:rsidRPr="00C20572" w14:paraId="0D2ED9EC" w14:textId="77777777" w:rsidTr="00647253">
        <w:trPr>
          <w:trHeight w:val="1077"/>
          <w:jc w:val="center"/>
        </w:trPr>
        <w:tc>
          <w:tcPr>
            <w:tcW w:w="673" w:type="dxa"/>
          </w:tcPr>
          <w:p w14:paraId="31105E3C" w14:textId="13FE46CE" w:rsidR="00603A8C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843" w:type="dxa"/>
          </w:tcPr>
          <w:p w14:paraId="5BFBFE3C" w14:textId="7A3689D7" w:rsidR="00603A8C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Tunel sensoryczny</w:t>
            </w:r>
          </w:p>
        </w:tc>
        <w:tc>
          <w:tcPr>
            <w:tcW w:w="992" w:type="dxa"/>
          </w:tcPr>
          <w:p w14:paraId="6D5526DA" w14:textId="6ED221A9" w:rsidR="00603A8C" w:rsidRDefault="00CD0EB2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784" w:type="dxa"/>
          </w:tcPr>
          <w:p w14:paraId="472E44B3" w14:textId="4A4E8075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Pr="00CD0EB2">
              <w:rPr>
                <w:rFonts w:cstheme="minorHAnsi"/>
                <w:sz w:val="20"/>
                <w:szCs w:val="20"/>
              </w:rPr>
              <w:t xml:space="preserve">unel sensoryczny </w:t>
            </w:r>
          </w:p>
          <w:p w14:paraId="550E5A0C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Wymagania minimalne:</w:t>
            </w:r>
          </w:p>
          <w:p w14:paraId="22A16217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tunel sensoryczny przeznaczony do terapii integracji sensorycznej,</w:t>
            </w:r>
          </w:p>
          <w:p w14:paraId="243CDD21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stymulacja układu przedsionkowego, proprioceptywnego i dotykowego,</w:t>
            </w:r>
          </w:p>
          <w:p w14:paraId="4DFC0D7C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wykonanie z materiału typu skaj lub równoważnego,</w:t>
            </w:r>
          </w:p>
          <w:p w14:paraId="599E275C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materiał nieprzemakalny, odporny na zarysowania i ognioodporny,</w:t>
            </w:r>
          </w:p>
          <w:p w14:paraId="2358E20B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materiał wolny od ftalanów,</w:t>
            </w:r>
          </w:p>
          <w:p w14:paraId="23E48FDF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wypełnienie granulatem styropianowym lub materiałem równoważnym,</w:t>
            </w:r>
          </w:p>
          <w:p w14:paraId="1270299E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materiał i wypełnienie posiadające atesty higieniczne (np. PZH lub równoważne),</w:t>
            </w:r>
          </w:p>
          <w:p w14:paraId="73F95070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długość: min. 70 cm,</w:t>
            </w:r>
          </w:p>
          <w:p w14:paraId="3E8FC1D0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>• średnica: min. 60 cm,</w:t>
            </w:r>
          </w:p>
          <w:p w14:paraId="265F8845" w14:textId="24EFB54B" w:rsidR="00CD0EB2" w:rsidRPr="00CD0EB2" w:rsidRDefault="00CD0EB2" w:rsidP="00CD0EB2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lastRenderedPageBreak/>
              <w:t>• stabilna i bezpieczna konstrukcja</w:t>
            </w:r>
          </w:p>
          <w:p w14:paraId="39FB89D8" w14:textId="77777777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  <w:p w14:paraId="76C057FA" w14:textId="722D4F85" w:rsidR="00603A8C" w:rsidRPr="00603A8C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CD0EB2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4BFC097B" w14:textId="77777777" w:rsidR="00603A8C" w:rsidRPr="00E44FBC" w:rsidRDefault="00603A8C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1F0490AC" w14:textId="77777777" w:rsidR="00603A8C" w:rsidRPr="00E44FBC" w:rsidRDefault="00603A8C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CD0EB2" w:rsidRPr="00C20572" w14:paraId="77C8081F" w14:textId="77777777" w:rsidTr="00647253">
        <w:trPr>
          <w:trHeight w:val="1077"/>
          <w:jc w:val="center"/>
        </w:trPr>
        <w:tc>
          <w:tcPr>
            <w:tcW w:w="673" w:type="dxa"/>
          </w:tcPr>
          <w:p w14:paraId="3CC8FF97" w14:textId="400D4AA3" w:rsidR="00CD0EB2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14:paraId="06021562" w14:textId="2F7F5F77" w:rsidR="00CD0EB2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do stymulacji zmysłów</w:t>
            </w:r>
          </w:p>
        </w:tc>
        <w:tc>
          <w:tcPr>
            <w:tcW w:w="992" w:type="dxa"/>
          </w:tcPr>
          <w:p w14:paraId="18FAF5B2" w14:textId="29B8D956" w:rsidR="00CD0EB2" w:rsidRDefault="00CD0EB2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70489A35" w14:textId="1E3918B2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CD0EB2">
              <w:rPr>
                <w:rFonts w:cstheme="minorHAnsi"/>
                <w:sz w:val="20"/>
                <w:szCs w:val="20"/>
              </w:rPr>
              <w:t xml:space="preserve">estaw do stymulacji zmysłów, stanowiący pomoc dydaktyczno-terapeutyczną przeznaczoną do wspierania rozwoju integracji sensorycznej, percepcji dotykowej, koncentracji uwagi oraz świadomości ciała. </w:t>
            </w:r>
          </w:p>
          <w:p w14:paraId="2C50D4C6" w14:textId="5CD80F3B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b/>
                <w:bCs/>
                <w:sz w:val="20"/>
                <w:szCs w:val="20"/>
              </w:rPr>
              <w:t>Wymagania minimalne – zestaw powinien zawierać:</w:t>
            </w:r>
            <w:r w:rsidRPr="00CD0EB2">
              <w:rPr>
                <w:rFonts w:cstheme="minorHAnsi"/>
                <w:sz w:val="20"/>
                <w:szCs w:val="20"/>
              </w:rPr>
              <w:br/>
              <w:t>• zestaw do stymulacji zmysłu dotyku i wspierania integracji sensorycznej,</w:t>
            </w:r>
            <w:r w:rsidRPr="00CD0EB2">
              <w:rPr>
                <w:rFonts w:cstheme="minorHAnsi"/>
                <w:sz w:val="20"/>
                <w:szCs w:val="20"/>
              </w:rPr>
              <w:br/>
              <w:t>• minimum 4 rękawice sensoryczne o zróżnicowanych fakturach,</w:t>
            </w:r>
            <w:r w:rsidRPr="00CD0EB2">
              <w:rPr>
                <w:rFonts w:cstheme="minorHAnsi"/>
                <w:sz w:val="20"/>
                <w:szCs w:val="20"/>
              </w:rPr>
              <w:br/>
              <w:t>• minimum 16 woreczków sensorycznych o różnych strukturach i wypełnieniach,</w:t>
            </w:r>
            <w:r w:rsidRPr="00CD0EB2">
              <w:rPr>
                <w:rFonts w:cstheme="minorHAnsi"/>
                <w:sz w:val="20"/>
                <w:szCs w:val="20"/>
              </w:rPr>
              <w:br/>
              <w:t>• elementy umożliwiające ćwiczenia rozpoznawania faktur, różnicowania bodźców oraz eksploracji dotykowej,</w:t>
            </w:r>
            <w:r w:rsidRPr="00CD0EB2">
              <w:rPr>
                <w:rFonts w:cstheme="minorHAnsi"/>
                <w:sz w:val="20"/>
                <w:szCs w:val="20"/>
              </w:rPr>
              <w:br/>
            </w:r>
          </w:p>
          <w:p w14:paraId="33FF6A99" w14:textId="4F508A97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  <w:p w14:paraId="6EB05DC4" w14:textId="77777777" w:rsid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7F0A1991" w14:textId="77777777" w:rsidR="00CD0EB2" w:rsidRPr="00E44FBC" w:rsidRDefault="00CD0EB2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4183C923" w14:textId="77777777" w:rsidR="00CD0EB2" w:rsidRPr="00E44FBC" w:rsidRDefault="00CD0EB2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CD0EB2" w:rsidRPr="00C20572" w14:paraId="2194E516" w14:textId="77777777" w:rsidTr="00647253">
        <w:trPr>
          <w:trHeight w:val="1077"/>
          <w:jc w:val="center"/>
        </w:trPr>
        <w:tc>
          <w:tcPr>
            <w:tcW w:w="673" w:type="dxa"/>
          </w:tcPr>
          <w:p w14:paraId="3CF42533" w14:textId="76343817" w:rsidR="00CD0EB2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14:paraId="7D43D9DC" w14:textId="3CD254E1" w:rsidR="00CD0EB2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Duszki sensoryczne</w:t>
            </w:r>
          </w:p>
        </w:tc>
        <w:tc>
          <w:tcPr>
            <w:tcW w:w="992" w:type="dxa"/>
          </w:tcPr>
          <w:p w14:paraId="2F09BFF0" w14:textId="00F9DF15" w:rsidR="00CD0EB2" w:rsidRDefault="00CD0EB2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8784" w:type="dxa"/>
          </w:tcPr>
          <w:p w14:paraId="1B03DF82" w14:textId="55AAE48A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CD0EB2">
              <w:rPr>
                <w:rFonts w:cstheme="minorHAnsi"/>
                <w:sz w:val="20"/>
                <w:szCs w:val="20"/>
              </w:rPr>
              <w:t>uszk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CD0EB2">
              <w:rPr>
                <w:rFonts w:cstheme="minorHAnsi"/>
                <w:sz w:val="20"/>
                <w:szCs w:val="20"/>
              </w:rPr>
              <w:t xml:space="preserve"> sensoryczn</w:t>
            </w:r>
            <w:r>
              <w:rPr>
                <w:rFonts w:cstheme="minorHAnsi"/>
                <w:sz w:val="20"/>
                <w:szCs w:val="20"/>
              </w:rPr>
              <w:t>e</w:t>
            </w:r>
          </w:p>
          <w:p w14:paraId="7EA22F87" w14:textId="26E802E6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b/>
                <w:bCs/>
                <w:sz w:val="20"/>
                <w:szCs w:val="20"/>
              </w:rPr>
              <w:t>Wymagania minimalne:</w:t>
            </w:r>
            <w:r w:rsidRPr="00CD0EB2">
              <w:rPr>
                <w:rFonts w:cstheme="minorHAnsi"/>
                <w:sz w:val="20"/>
                <w:szCs w:val="20"/>
              </w:rPr>
              <w:br/>
              <w:t>• materiałow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CD0EB2">
              <w:rPr>
                <w:rFonts w:cstheme="minorHAnsi"/>
                <w:sz w:val="20"/>
                <w:szCs w:val="20"/>
              </w:rPr>
              <w:t xml:space="preserve"> kokon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CD0EB2">
              <w:rPr>
                <w:rFonts w:cstheme="minorHAnsi"/>
                <w:sz w:val="20"/>
                <w:szCs w:val="20"/>
              </w:rPr>
              <w:t xml:space="preserve"> sensorycznych,</w:t>
            </w:r>
            <w:r w:rsidRPr="00CD0EB2">
              <w:rPr>
                <w:rFonts w:cstheme="minorHAnsi"/>
                <w:sz w:val="20"/>
                <w:szCs w:val="20"/>
              </w:rPr>
              <w:br/>
              <w:t>• możliwość wywierania nacisku o różnym nasileniu,</w:t>
            </w:r>
            <w:r w:rsidRPr="00CD0EB2">
              <w:rPr>
                <w:rFonts w:cstheme="minorHAnsi"/>
                <w:sz w:val="20"/>
                <w:szCs w:val="20"/>
              </w:rPr>
              <w:br/>
              <w:t>• stymulacja układu proprioceptywnego oraz rozwój świadomości własnego ciała,</w:t>
            </w:r>
            <w:r w:rsidRPr="00CD0EB2">
              <w:rPr>
                <w:rFonts w:cstheme="minorHAnsi"/>
                <w:sz w:val="20"/>
                <w:szCs w:val="20"/>
              </w:rPr>
              <w:br/>
              <w:t>• elementy umożliwiające ćwiczenia wyciszające, relaksacyjne oraz ruchowe,</w:t>
            </w:r>
            <w:r w:rsidRPr="00CD0EB2">
              <w:rPr>
                <w:rFonts w:cstheme="minorHAnsi"/>
                <w:sz w:val="20"/>
                <w:szCs w:val="20"/>
              </w:rPr>
              <w:br/>
              <w:t>• wykonanie z trwałego, elastycznego materiału lub materiału równoważnego,</w:t>
            </w:r>
            <w:r w:rsidRPr="00CD0EB2">
              <w:rPr>
                <w:rFonts w:cstheme="minorHAnsi"/>
                <w:sz w:val="20"/>
                <w:szCs w:val="20"/>
              </w:rPr>
              <w:br/>
            </w:r>
          </w:p>
          <w:p w14:paraId="2F063BD0" w14:textId="5FE1A4A3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  <w:p w14:paraId="24152D23" w14:textId="77777777" w:rsid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5B714E1D" w14:textId="77777777" w:rsidR="00CD0EB2" w:rsidRPr="00E44FBC" w:rsidRDefault="00CD0EB2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24CE836E" w14:textId="77777777" w:rsidR="00CD0EB2" w:rsidRPr="00E44FBC" w:rsidRDefault="00CD0EB2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CD0EB2" w:rsidRPr="00C20572" w14:paraId="47CCB956" w14:textId="77777777" w:rsidTr="00647253">
        <w:trPr>
          <w:trHeight w:val="1077"/>
          <w:jc w:val="center"/>
        </w:trPr>
        <w:tc>
          <w:tcPr>
            <w:tcW w:w="673" w:type="dxa"/>
          </w:tcPr>
          <w:p w14:paraId="2D6F4D1A" w14:textId="5214726D" w:rsidR="00CD0EB2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43" w:type="dxa"/>
          </w:tcPr>
          <w:p w14:paraId="21ED9AEA" w14:textId="695893C3" w:rsidR="00CD0EB2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CD0EB2">
              <w:rPr>
                <w:rFonts w:cstheme="minorHAnsi"/>
                <w:sz w:val="20"/>
                <w:szCs w:val="20"/>
              </w:rPr>
              <w:t>rządzenie umożliwiające tworzenie prac plastycznych różnymi technikami</w:t>
            </w:r>
          </w:p>
        </w:tc>
        <w:tc>
          <w:tcPr>
            <w:tcW w:w="992" w:type="dxa"/>
          </w:tcPr>
          <w:p w14:paraId="335CCCE3" w14:textId="53EC154C" w:rsidR="00CD0EB2" w:rsidRDefault="00CD0EB2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6A23A4B7" w14:textId="74167272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CD0EB2">
              <w:rPr>
                <w:rFonts w:cstheme="minorHAnsi"/>
                <w:sz w:val="20"/>
                <w:szCs w:val="20"/>
              </w:rPr>
              <w:t xml:space="preserve">estaw edukacyjno-terapeutyczny przeznaczony do pracy z dziećmi, w szczególności w obszarze wsparcia emocjonalnego, ekspresji twórczej oraz rozwoju kompetencji społeczno-emocjonalnych. </w:t>
            </w:r>
          </w:p>
          <w:p w14:paraId="7472E0D6" w14:textId="44129426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b/>
                <w:bCs/>
                <w:sz w:val="20"/>
                <w:szCs w:val="20"/>
              </w:rPr>
              <w:t>Wymagania minimalne – zestaw powinien zawierać:</w:t>
            </w:r>
            <w:r w:rsidRPr="00CD0EB2">
              <w:rPr>
                <w:rFonts w:cstheme="minorHAnsi"/>
                <w:sz w:val="20"/>
                <w:szCs w:val="20"/>
              </w:rPr>
              <w:br/>
              <w:t>• urządzenie umożliwiające tworzenie prac plastycznych różnymi technikami,</w:t>
            </w:r>
            <w:r w:rsidRPr="00CD0EB2">
              <w:rPr>
                <w:rFonts w:cstheme="minorHAnsi"/>
                <w:sz w:val="20"/>
                <w:szCs w:val="20"/>
              </w:rPr>
              <w:br/>
              <w:t>• minimum 18 kredek akwarelowych lub równoważnych,</w:t>
            </w:r>
            <w:r w:rsidRPr="00CD0EB2">
              <w:rPr>
                <w:rFonts w:cstheme="minorHAnsi"/>
                <w:sz w:val="20"/>
                <w:szCs w:val="20"/>
              </w:rPr>
              <w:br/>
              <w:t>• arkusze papieru do rysowania i malowania,</w:t>
            </w:r>
            <w:r w:rsidRPr="00CD0EB2">
              <w:rPr>
                <w:rFonts w:cstheme="minorHAnsi"/>
                <w:sz w:val="20"/>
                <w:szCs w:val="20"/>
              </w:rPr>
              <w:br/>
              <w:t>• minimum 50 kół lub kart do malowania,</w:t>
            </w:r>
            <w:r w:rsidRPr="00CD0EB2">
              <w:rPr>
                <w:rFonts w:cstheme="minorHAnsi"/>
                <w:sz w:val="20"/>
                <w:szCs w:val="20"/>
              </w:rPr>
              <w:br/>
              <w:t>• zestaw pędzli o różnych grubościach,</w:t>
            </w:r>
            <w:r w:rsidRPr="00CD0EB2">
              <w:rPr>
                <w:rFonts w:cstheme="minorHAnsi"/>
                <w:sz w:val="20"/>
                <w:szCs w:val="20"/>
              </w:rPr>
              <w:br/>
              <w:t>• możliwość pracy kredkami, farbami i technikami mieszanymi,</w:t>
            </w:r>
            <w:r w:rsidRPr="00CD0EB2">
              <w:rPr>
                <w:rFonts w:cstheme="minorHAnsi"/>
                <w:sz w:val="20"/>
                <w:szCs w:val="20"/>
              </w:rPr>
              <w:br/>
              <w:t>• elementy wspierające rozwój ekspresji emocjonalnej i kreatywności,</w:t>
            </w:r>
            <w:r w:rsidRPr="00CD0EB2">
              <w:rPr>
                <w:rFonts w:cstheme="minorHAnsi"/>
                <w:sz w:val="20"/>
                <w:szCs w:val="20"/>
              </w:rPr>
              <w:br/>
              <w:t>• wymiary urządzenia: 6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CD0EB2">
              <w:rPr>
                <w:rFonts w:cstheme="minorHAnsi"/>
                <w:sz w:val="20"/>
                <w:szCs w:val="20"/>
              </w:rPr>
              <w:t xml:space="preserve"> × 4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CD0EB2">
              <w:rPr>
                <w:rFonts w:cstheme="minorHAnsi"/>
                <w:sz w:val="20"/>
                <w:szCs w:val="20"/>
              </w:rPr>
              <w:t xml:space="preserve"> cm</w:t>
            </w:r>
            <w:r>
              <w:rPr>
                <w:rFonts w:cstheme="minorHAnsi"/>
                <w:sz w:val="20"/>
                <w:szCs w:val="20"/>
              </w:rPr>
              <w:t xml:space="preserve"> (+/-5 cm)</w:t>
            </w:r>
            <w:r w:rsidRPr="00CD0EB2">
              <w:rPr>
                <w:rFonts w:cstheme="minorHAnsi"/>
                <w:sz w:val="20"/>
                <w:szCs w:val="20"/>
              </w:rPr>
              <w:t>,</w:t>
            </w:r>
            <w:r w:rsidRPr="00CD0EB2">
              <w:rPr>
                <w:rFonts w:cstheme="minorHAnsi"/>
                <w:sz w:val="20"/>
                <w:szCs w:val="20"/>
              </w:rPr>
              <w:br/>
              <w:t>• średnica tarczy: min. 4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CD0EB2">
              <w:rPr>
                <w:rFonts w:cstheme="minorHAnsi"/>
                <w:sz w:val="20"/>
                <w:szCs w:val="20"/>
              </w:rPr>
              <w:t xml:space="preserve"> cm</w:t>
            </w:r>
            <w:r>
              <w:rPr>
                <w:rFonts w:cstheme="minorHAnsi"/>
                <w:sz w:val="20"/>
                <w:szCs w:val="20"/>
              </w:rPr>
              <w:t xml:space="preserve"> (+/-5 cm)</w:t>
            </w:r>
            <w:r w:rsidRPr="00CD0EB2">
              <w:rPr>
                <w:rFonts w:cstheme="minorHAnsi"/>
                <w:sz w:val="20"/>
                <w:szCs w:val="20"/>
              </w:rPr>
              <w:t>,</w:t>
            </w:r>
            <w:r w:rsidRPr="00CD0EB2">
              <w:rPr>
                <w:rFonts w:cstheme="minorHAnsi"/>
                <w:sz w:val="20"/>
                <w:szCs w:val="20"/>
              </w:rPr>
              <w:br/>
            </w:r>
          </w:p>
          <w:p w14:paraId="76286235" w14:textId="6E75DCA0" w:rsidR="00CD0EB2" w:rsidRP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CD0EB2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  <w:p w14:paraId="0A2CFE0E" w14:textId="77777777" w:rsid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7B1B0D8A" w14:textId="77777777" w:rsidR="00CD0EB2" w:rsidRPr="00E44FBC" w:rsidRDefault="00CD0EB2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57E358A6" w14:textId="77777777" w:rsidR="00CD0EB2" w:rsidRPr="00E44FBC" w:rsidRDefault="00CD0EB2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CD0EB2" w:rsidRPr="00C20572" w14:paraId="5507877E" w14:textId="77777777" w:rsidTr="00647253">
        <w:trPr>
          <w:trHeight w:val="1077"/>
          <w:jc w:val="center"/>
        </w:trPr>
        <w:tc>
          <w:tcPr>
            <w:tcW w:w="673" w:type="dxa"/>
          </w:tcPr>
          <w:p w14:paraId="158600B9" w14:textId="37295963" w:rsidR="00CD0EB2" w:rsidRDefault="00CD0EB2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1843" w:type="dxa"/>
          </w:tcPr>
          <w:p w14:paraId="50D68855" w14:textId="1263B4CB" w:rsidR="00CD0EB2" w:rsidRDefault="00980ED3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  <w:r w:rsidR="00CD0EB2">
              <w:rPr>
                <w:rFonts w:cstheme="minorHAnsi"/>
                <w:sz w:val="20"/>
                <w:szCs w:val="20"/>
              </w:rPr>
              <w:t xml:space="preserve"> do gier sportowych</w:t>
            </w:r>
          </w:p>
        </w:tc>
        <w:tc>
          <w:tcPr>
            <w:tcW w:w="992" w:type="dxa"/>
          </w:tcPr>
          <w:p w14:paraId="5138F786" w14:textId="18AB9A23" w:rsidR="00CD0EB2" w:rsidRDefault="00CD0EB2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39F0A952" w14:textId="2D114778" w:rsidR="00980ED3" w:rsidRPr="00980ED3" w:rsidRDefault="00980ED3" w:rsidP="00980ED3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  <w:r w:rsidRPr="00980ED3">
              <w:rPr>
                <w:rFonts w:cstheme="minorHAnsi"/>
                <w:sz w:val="20"/>
                <w:szCs w:val="20"/>
              </w:rPr>
              <w:t xml:space="preserve"> akcesoriów sportowych przeznaczony do prowadzenia gier zespołowych i aktywności ruchowej dzieci. </w:t>
            </w:r>
          </w:p>
          <w:p w14:paraId="609C8687" w14:textId="0AEF93C6" w:rsidR="00980ED3" w:rsidRPr="00980ED3" w:rsidRDefault="00980ED3" w:rsidP="00980ED3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980ED3">
              <w:rPr>
                <w:rFonts w:cstheme="minorHAnsi"/>
                <w:b/>
                <w:bCs/>
                <w:sz w:val="20"/>
                <w:szCs w:val="20"/>
              </w:rPr>
              <w:t>Wymagania minimalne – zestaw powinien zawierać:</w:t>
            </w:r>
            <w:r w:rsidRPr="00980ED3">
              <w:rPr>
                <w:rFonts w:cstheme="minorHAnsi"/>
                <w:sz w:val="20"/>
                <w:szCs w:val="20"/>
              </w:rPr>
              <w:br/>
              <w:t>• elementy umożliwiające prowadzenie gry w piłkę nożną (np. piłka, bramki lub równoważne komponenty),</w:t>
            </w:r>
            <w:r w:rsidRPr="00980ED3">
              <w:rPr>
                <w:rFonts w:cstheme="minorHAnsi"/>
                <w:sz w:val="20"/>
                <w:szCs w:val="20"/>
              </w:rPr>
              <w:br/>
              <w:t>• elementy umożliwiające prowadzenie gry w koszykówkę lub równoważne formy rzutów do celu,</w:t>
            </w:r>
            <w:r w:rsidRPr="00980ED3">
              <w:rPr>
                <w:rFonts w:cstheme="minorHAnsi"/>
                <w:sz w:val="20"/>
                <w:szCs w:val="20"/>
              </w:rPr>
              <w:br/>
              <w:t>• akcesoria sportowe wspierające różne formy aktywności zespołowej i indywidualnej,</w:t>
            </w:r>
            <w:r w:rsidRPr="00980ED3">
              <w:rPr>
                <w:rFonts w:cstheme="minorHAnsi"/>
                <w:sz w:val="20"/>
                <w:szCs w:val="20"/>
              </w:rPr>
              <w:br/>
              <w:t>• elementy umożliwiające ćwiczenia koordynacji, równowagi, zwinności i celności,</w:t>
            </w:r>
            <w:r w:rsidRPr="00980ED3">
              <w:rPr>
                <w:rFonts w:cstheme="minorHAnsi"/>
                <w:sz w:val="20"/>
                <w:szCs w:val="20"/>
              </w:rPr>
              <w:br/>
              <w:t>• wykonanie z materiałów trwałych, odpornych na uszkodzenia mechaniczne,</w:t>
            </w:r>
            <w:r w:rsidRPr="00980ED3">
              <w:rPr>
                <w:rFonts w:cstheme="minorHAnsi"/>
                <w:sz w:val="20"/>
                <w:szCs w:val="20"/>
              </w:rPr>
              <w:br/>
            </w:r>
          </w:p>
          <w:p w14:paraId="6FE1DDC7" w14:textId="3A9DD70B" w:rsidR="00980ED3" w:rsidRPr="00980ED3" w:rsidRDefault="00980ED3" w:rsidP="00980ED3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980ED3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  <w:p w14:paraId="117CB6EF" w14:textId="77777777" w:rsidR="00CD0EB2" w:rsidRDefault="00CD0EB2" w:rsidP="00CD0EB2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7882ADD6" w14:textId="77777777" w:rsidR="00CD0EB2" w:rsidRPr="00E44FBC" w:rsidRDefault="00CD0EB2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4853E1BA" w14:textId="77777777" w:rsidR="00CD0EB2" w:rsidRPr="00E44FBC" w:rsidRDefault="00CD0EB2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14:paraId="3EB4FF18" w14:textId="77777777" w:rsidR="00F6734A" w:rsidRDefault="00F6734A" w:rsidP="00535F8F">
      <w:pPr>
        <w:rPr>
          <w:rFonts w:cstheme="minorHAnsi"/>
          <w:sz w:val="20"/>
          <w:szCs w:val="20"/>
        </w:rPr>
      </w:pPr>
    </w:p>
    <w:p w14:paraId="31DF5C05" w14:textId="024DFCA0" w:rsidR="004F4F70" w:rsidRDefault="004F4F70" w:rsidP="00535F8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CZĘŚĆ III – </w:t>
      </w:r>
      <w:bookmarkStart w:id="4" w:name="_Hlk219044676"/>
      <w:r w:rsidR="00E923DE">
        <w:rPr>
          <w:rFonts w:cstheme="minorHAnsi"/>
          <w:sz w:val="20"/>
          <w:szCs w:val="20"/>
        </w:rPr>
        <w:t>POMOCE DYDAKTYCZNE ŚWIETLNE</w:t>
      </w:r>
      <w:r w:rsidR="00AC779C">
        <w:rPr>
          <w:rFonts w:cstheme="minorHAnsi"/>
          <w:sz w:val="20"/>
          <w:szCs w:val="20"/>
        </w:rPr>
        <w:t xml:space="preserve"> </w:t>
      </w:r>
      <w:bookmarkEnd w:id="4"/>
    </w:p>
    <w:p w14:paraId="40AB21FF" w14:textId="77777777" w:rsidR="00F6734A" w:rsidRPr="00C20572" w:rsidRDefault="00F6734A" w:rsidP="00535F8F">
      <w:pPr>
        <w:rPr>
          <w:rFonts w:cstheme="minorHAnsi"/>
          <w:sz w:val="20"/>
          <w:szCs w:val="20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695"/>
        <w:gridCol w:w="1134"/>
        <w:gridCol w:w="29"/>
        <w:gridCol w:w="8466"/>
        <w:gridCol w:w="33"/>
        <w:gridCol w:w="1265"/>
        <w:gridCol w:w="11"/>
        <w:gridCol w:w="981"/>
        <w:gridCol w:w="11"/>
      </w:tblGrid>
      <w:tr w:rsidR="00C8337E" w:rsidRPr="00C20572" w14:paraId="47865B4D" w14:textId="77777777" w:rsidTr="00B27450">
        <w:trPr>
          <w:gridAfter w:val="1"/>
          <w:wAfter w:w="11" w:type="dxa"/>
          <w:trHeight w:val="700"/>
          <w:jc w:val="center"/>
        </w:trPr>
        <w:tc>
          <w:tcPr>
            <w:tcW w:w="710" w:type="dxa"/>
            <w:shd w:val="clear" w:color="auto" w:fill="F2F2F2"/>
          </w:tcPr>
          <w:p w14:paraId="00440B28" w14:textId="77777777" w:rsidR="00F6734A" w:rsidRPr="00C20572" w:rsidRDefault="00F6734A" w:rsidP="00C8337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1695" w:type="dxa"/>
            <w:shd w:val="clear" w:color="auto" w:fill="F2F2F2"/>
          </w:tcPr>
          <w:p w14:paraId="4D6CB700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1163" w:type="dxa"/>
            <w:gridSpan w:val="2"/>
            <w:shd w:val="clear" w:color="auto" w:fill="F2F2F2"/>
          </w:tcPr>
          <w:p w14:paraId="5EB5610D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Liczba sztuk</w:t>
            </w:r>
          </w:p>
        </w:tc>
        <w:tc>
          <w:tcPr>
            <w:tcW w:w="8466" w:type="dxa"/>
            <w:shd w:val="clear" w:color="auto" w:fill="F2F2F2"/>
          </w:tcPr>
          <w:p w14:paraId="6F592715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Opis produktu</w:t>
            </w:r>
          </w:p>
        </w:tc>
        <w:tc>
          <w:tcPr>
            <w:tcW w:w="1298" w:type="dxa"/>
            <w:gridSpan w:val="2"/>
            <w:shd w:val="clear" w:color="auto" w:fill="F2F2F2"/>
          </w:tcPr>
          <w:p w14:paraId="4A3D3808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Wartość brutto razem</w:t>
            </w:r>
          </w:p>
        </w:tc>
        <w:tc>
          <w:tcPr>
            <w:tcW w:w="992" w:type="dxa"/>
            <w:gridSpan w:val="2"/>
            <w:shd w:val="clear" w:color="auto" w:fill="F2F2F2"/>
          </w:tcPr>
          <w:p w14:paraId="299B57DC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Stawka Vat</w:t>
            </w:r>
          </w:p>
        </w:tc>
      </w:tr>
      <w:tr w:rsidR="00E923DE" w:rsidRPr="00C20572" w14:paraId="0260BC39" w14:textId="77777777" w:rsidTr="00B27450">
        <w:trPr>
          <w:trHeight w:val="815"/>
          <w:jc w:val="center"/>
        </w:trPr>
        <w:tc>
          <w:tcPr>
            <w:tcW w:w="710" w:type="dxa"/>
          </w:tcPr>
          <w:p w14:paraId="5444BCDF" w14:textId="7FAD4457" w:rsidR="00E923DE" w:rsidRPr="00E44FBC" w:rsidRDefault="00E923DE" w:rsidP="00E923DE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95" w:type="dxa"/>
          </w:tcPr>
          <w:p w14:paraId="6C0EA1DB" w14:textId="311A0436" w:rsidR="00E923DE" w:rsidRPr="00E44FBC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Wodospad świateł</w:t>
            </w:r>
          </w:p>
        </w:tc>
        <w:tc>
          <w:tcPr>
            <w:tcW w:w="1134" w:type="dxa"/>
          </w:tcPr>
          <w:p w14:paraId="08644F84" w14:textId="4C56E5DF" w:rsidR="00E923DE" w:rsidRPr="00357845" w:rsidRDefault="00E923DE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28" w:type="dxa"/>
            <w:gridSpan w:val="3"/>
          </w:tcPr>
          <w:p w14:paraId="4EBA7733" w14:textId="77777777" w:rsidR="00E923DE" w:rsidRDefault="00E923DE" w:rsidP="00E923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8D0038">
              <w:rPr>
                <w:rFonts w:cstheme="minorHAnsi"/>
                <w:sz w:val="20"/>
                <w:szCs w:val="20"/>
              </w:rPr>
              <w:t>estaw typu „wodospad świateł”, przeznaczony do wykorzystania w salach doświadczania świata, gabinetach terapeutycznych oraz przestrzeniach relaksacyjnych. Produkt stanowi narzędzie do stymulacji percepcji wzrokowej, wspierania wyciszenia, relaksacji oraz regulacji emocjonalnej użytkowników.</w:t>
            </w:r>
          </w:p>
          <w:p w14:paraId="627BB458" w14:textId="77777777" w:rsidR="00E923DE" w:rsidRDefault="00E923DE" w:rsidP="00E923DE">
            <w:pPr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Zestaw składa</w:t>
            </w:r>
            <w:r>
              <w:rPr>
                <w:rFonts w:cstheme="minorHAnsi"/>
                <w:sz w:val="20"/>
                <w:szCs w:val="20"/>
              </w:rPr>
              <w:t>jący</w:t>
            </w:r>
            <w:r w:rsidRPr="008D0038">
              <w:rPr>
                <w:rFonts w:cstheme="minorHAnsi"/>
                <w:sz w:val="20"/>
                <w:szCs w:val="20"/>
              </w:rPr>
              <w:t xml:space="preserve"> się z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8D0038">
              <w:rPr>
                <w:rFonts w:cstheme="minorHAnsi"/>
                <w:sz w:val="20"/>
                <w:szCs w:val="20"/>
              </w:rPr>
              <w:t xml:space="preserve"> skrzyni będącej źródłem światła oraz zestawu pasm światłowodowych z punktami świetlnymi, które swobodnie opadają, tworząc efekt świetlnej kurtyny lub wodospadu. </w:t>
            </w:r>
            <w:r>
              <w:rPr>
                <w:rFonts w:cstheme="minorHAnsi"/>
                <w:sz w:val="20"/>
                <w:szCs w:val="20"/>
              </w:rPr>
              <w:t>Z możliwością z</w:t>
            </w:r>
            <w:r w:rsidRPr="008D0038">
              <w:rPr>
                <w:rFonts w:cstheme="minorHAnsi"/>
                <w:sz w:val="20"/>
                <w:szCs w:val="20"/>
              </w:rPr>
              <w:t>mieniając</w:t>
            </w:r>
            <w:r>
              <w:rPr>
                <w:rFonts w:cstheme="minorHAnsi"/>
                <w:sz w:val="20"/>
                <w:szCs w:val="20"/>
              </w:rPr>
              <w:t>ych</w:t>
            </w:r>
            <w:r w:rsidRPr="008D0038">
              <w:rPr>
                <w:rFonts w:cstheme="minorHAnsi"/>
                <w:sz w:val="20"/>
                <w:szCs w:val="20"/>
              </w:rPr>
              <w:t xml:space="preserve"> się barw światła.</w:t>
            </w:r>
          </w:p>
          <w:p w14:paraId="3EC2857C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Wymagania minimalne:</w:t>
            </w:r>
          </w:p>
          <w:p w14:paraId="4787C701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zestaw typu „wodospad świateł” z efektami świetlnymi,</w:t>
            </w:r>
          </w:p>
          <w:p w14:paraId="3EEA4CDA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skrzynia stanowiąca źródło światła,</w:t>
            </w:r>
          </w:p>
          <w:p w14:paraId="3D9318B8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podwójne źródło światła lub równoważne rozwiązanie zapewniające intensywną i równomierną emisję,</w:t>
            </w:r>
          </w:p>
          <w:p w14:paraId="4F28164C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minimum 200 pasm światłowodowych z punktami świetlnymi,</w:t>
            </w:r>
          </w:p>
          <w:p w14:paraId="4FEC3813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długość pojedynczego pasma: min. 250 cm,</w:t>
            </w:r>
          </w:p>
          <w:p w14:paraId="34302245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możliwość zmiany kolorów światła,</w:t>
            </w:r>
          </w:p>
          <w:p w14:paraId="359F8417" w14:textId="77777777" w:rsidR="00E923DE" w:rsidRDefault="00E923DE" w:rsidP="00E923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B3142A7" w14:textId="544F90A5" w:rsidR="00E923DE" w:rsidRPr="00357845" w:rsidRDefault="00E923DE" w:rsidP="00E923DE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6" w:type="dxa"/>
            <w:gridSpan w:val="2"/>
          </w:tcPr>
          <w:p w14:paraId="4BD6CEAB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0AC35356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5E0C9DA7" w14:textId="77777777" w:rsidTr="00B27450">
        <w:trPr>
          <w:trHeight w:val="1077"/>
          <w:jc w:val="center"/>
        </w:trPr>
        <w:tc>
          <w:tcPr>
            <w:tcW w:w="710" w:type="dxa"/>
          </w:tcPr>
          <w:p w14:paraId="5421901A" w14:textId="4E9743E9" w:rsidR="00E923DE" w:rsidRPr="00E44FBC" w:rsidRDefault="00E923DE" w:rsidP="00E923DE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95" w:type="dxa"/>
          </w:tcPr>
          <w:p w14:paraId="26A21489" w14:textId="132E66EE" w:rsidR="00E923DE" w:rsidRPr="00E44FBC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Stolik z podświetlanym blatem</w:t>
            </w:r>
          </w:p>
        </w:tc>
        <w:tc>
          <w:tcPr>
            <w:tcW w:w="1134" w:type="dxa"/>
          </w:tcPr>
          <w:p w14:paraId="32FA8325" w14:textId="14D1F5E0" w:rsidR="00E923DE" w:rsidRPr="00E44FBC" w:rsidRDefault="00E923DE" w:rsidP="00E923DE">
            <w:pPr>
              <w:spacing w:after="120" w:line="36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28" w:type="dxa"/>
            <w:gridSpan w:val="3"/>
          </w:tcPr>
          <w:p w14:paraId="55D2470C" w14:textId="77777777" w:rsidR="00E923DE" w:rsidRDefault="00E923DE" w:rsidP="00E923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8D0038">
              <w:rPr>
                <w:rFonts w:cstheme="minorHAnsi"/>
                <w:sz w:val="20"/>
                <w:szCs w:val="20"/>
              </w:rPr>
              <w:t>tolik sensoryczny z podświetlanym blatem, przeznaczony do wykorzystania w terapii integracji sensorycznej, zajęciach edukacyjnych oraz aktywnościach wspierających rozwój percepcji wzrokowej, koncentracji uwagi oraz kreatywności dzieci.</w:t>
            </w:r>
          </w:p>
          <w:p w14:paraId="7EFC8BCB" w14:textId="77777777" w:rsidR="00E923DE" w:rsidRPr="008D0038" w:rsidRDefault="00E923DE" w:rsidP="00E923DE">
            <w:pPr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Wymagania minimalne:</w:t>
            </w:r>
          </w:p>
          <w:p w14:paraId="398BF54A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stolik sensoryczny z podświetlanym blatem,</w:t>
            </w:r>
          </w:p>
          <w:p w14:paraId="494DEC2D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blat stanowiący gotowy element do stymulacji świetlnej,</w:t>
            </w:r>
          </w:p>
          <w:p w14:paraId="4D6A6173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możliwość regulacji światła (barwa i/lub natężenie),</w:t>
            </w:r>
          </w:p>
          <w:p w14:paraId="05295039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sterowanie światłem za pomocą pilota lub równoważnego urządzenia,</w:t>
            </w:r>
          </w:p>
          <w:p w14:paraId="1CF74D36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lastRenderedPageBreak/>
              <w:t>• zestaw zawierający zasilacz,</w:t>
            </w:r>
          </w:p>
          <w:p w14:paraId="5659D46D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>• wymiary:  60 × 60 × 30 cm</w:t>
            </w:r>
            <w:r>
              <w:rPr>
                <w:rFonts w:cstheme="minorHAnsi"/>
                <w:sz w:val="20"/>
                <w:szCs w:val="20"/>
              </w:rPr>
              <w:t xml:space="preserve"> (+/- 20 cm)</w:t>
            </w:r>
            <w:r w:rsidRPr="008D0038">
              <w:rPr>
                <w:rFonts w:cstheme="minorHAnsi"/>
                <w:sz w:val="20"/>
                <w:szCs w:val="20"/>
              </w:rPr>
              <w:t>,</w:t>
            </w:r>
          </w:p>
          <w:p w14:paraId="4F374232" w14:textId="77777777" w:rsidR="00E923DE" w:rsidRPr="008D0038" w:rsidRDefault="00E923DE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 xml:space="preserve">• lekka, ale stabilna konstrukcja (waga ok. 2 kg </w:t>
            </w:r>
            <w:r>
              <w:rPr>
                <w:rFonts w:cstheme="minorHAnsi"/>
                <w:sz w:val="20"/>
                <w:szCs w:val="20"/>
              </w:rPr>
              <w:t>+/-0,5 kg</w:t>
            </w:r>
            <w:r w:rsidRPr="008D0038">
              <w:rPr>
                <w:rFonts w:cstheme="minorHAnsi"/>
                <w:sz w:val="20"/>
                <w:szCs w:val="20"/>
              </w:rPr>
              <w:t>),</w:t>
            </w:r>
          </w:p>
          <w:p w14:paraId="15F367E3" w14:textId="77777777" w:rsidR="00E923DE" w:rsidRDefault="00E923DE" w:rsidP="00E923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14AA342" w14:textId="0B6CE702" w:rsidR="00E923DE" w:rsidRPr="002A1711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D0038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6" w:type="dxa"/>
            <w:gridSpan w:val="2"/>
          </w:tcPr>
          <w:p w14:paraId="4765E754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2B685EE1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34C2D797" w14:textId="77777777" w:rsidTr="00B27450">
        <w:trPr>
          <w:trHeight w:val="1077"/>
          <w:jc w:val="center"/>
        </w:trPr>
        <w:tc>
          <w:tcPr>
            <w:tcW w:w="710" w:type="dxa"/>
          </w:tcPr>
          <w:p w14:paraId="0851389B" w14:textId="2D0D2F8C" w:rsidR="00E923DE" w:rsidRDefault="00E923DE" w:rsidP="00E923DE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95" w:type="dxa"/>
          </w:tcPr>
          <w:p w14:paraId="2EF53AC5" w14:textId="603887D9" w:rsidR="00E923DE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</w:t>
            </w:r>
            <w:r w:rsidRPr="00172E2E">
              <w:rPr>
                <w:rFonts w:cstheme="minorHAnsi"/>
                <w:sz w:val="20"/>
                <w:szCs w:val="20"/>
              </w:rPr>
              <w:t>ciana wodna</w:t>
            </w:r>
          </w:p>
        </w:tc>
        <w:tc>
          <w:tcPr>
            <w:tcW w:w="1134" w:type="dxa"/>
          </w:tcPr>
          <w:p w14:paraId="10DC74B5" w14:textId="73C088FD" w:rsidR="00E923DE" w:rsidRDefault="00E923DE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28" w:type="dxa"/>
            <w:gridSpan w:val="3"/>
          </w:tcPr>
          <w:p w14:paraId="3C544719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T</w:t>
            </w: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ransparentna ściana sensoryczna z efektami świetlnymi i wodnymi, przeznaczona do wykorzystania w salach doświadczania świata, gabinetach terapeutycznych oraz przestrzeniach relaksacyjnych. Produkt umożliwia</w:t>
            </w:r>
            <w:r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jący</w:t>
            </w: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 xml:space="preserve"> zmianę kolorów podświetlenia oraz generowanie efektów wizualnych związanych z ruchem wody.</w:t>
            </w:r>
          </w:p>
          <w:p w14:paraId="08386739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</w:p>
          <w:p w14:paraId="76DCA0B6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Wymagania minimalne:</w:t>
            </w:r>
          </w:p>
          <w:p w14:paraId="090E705D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transparentna ściana sensoryczna z efektem wodnym i podświetleniem LED,</w:t>
            </w:r>
          </w:p>
          <w:p w14:paraId="09F95836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możliwość zmiany kolorów światła,</w:t>
            </w:r>
          </w:p>
          <w:p w14:paraId="3DB9BA7A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efekty wizualne wywołujące efekt wyciszenia i relaksu,</w:t>
            </w:r>
          </w:p>
          <w:p w14:paraId="1933B044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sterowanie za pomocą pilota lub równoważnego urządzenia,</w:t>
            </w:r>
          </w:p>
          <w:p w14:paraId="6EFDE14A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minimum 9 programów świetlnych,</w:t>
            </w:r>
          </w:p>
          <w:p w14:paraId="1CB8C3C1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pojemność zbiornika: min. 7 litrów,</w:t>
            </w:r>
          </w:p>
          <w:p w14:paraId="773A7DEE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 xml:space="preserve">• wymiary: </w:t>
            </w:r>
            <w:r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180</w:t>
            </w: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 xml:space="preserve"> × </w:t>
            </w:r>
            <w:r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 xml:space="preserve">50 </w:t>
            </w: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cm</w:t>
            </w:r>
            <w:r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 xml:space="preserve"> (+/- 20 cm)</w:t>
            </w: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,</w:t>
            </w:r>
          </w:p>
          <w:p w14:paraId="19FE03DB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konstrukcja stabilna, przeznaczona do ustawienia przyściennego lub wolnostojącego,</w:t>
            </w:r>
          </w:p>
          <w:p w14:paraId="40E6ADB8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waga zapewniająca stabilność konstrukcji,</w:t>
            </w:r>
          </w:p>
          <w:p w14:paraId="6CA3386B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bezpieczna, nietłukąca obudowa,</w:t>
            </w:r>
          </w:p>
          <w:p w14:paraId="4CB85323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materiały odporne na uszkodzenia mechaniczne,</w:t>
            </w:r>
          </w:p>
          <w:p w14:paraId="565A3FB4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• powierzchnia łatwa do czyszczenia i konserwacji,</w:t>
            </w:r>
          </w:p>
          <w:p w14:paraId="5F4ABBFF" w14:textId="77777777" w:rsidR="00E923DE" w:rsidRPr="00172E2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</w:p>
          <w:p w14:paraId="287CFC10" w14:textId="511B1D26" w:rsidR="00E923DE" w:rsidRPr="00D93456" w:rsidRDefault="00E923DE" w:rsidP="00E923DE">
            <w:p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72E2E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>Podane parametry są minimalne. Zamawiający dopuszcza rozwiązania równoważne.</w:t>
            </w:r>
          </w:p>
        </w:tc>
        <w:tc>
          <w:tcPr>
            <w:tcW w:w="1276" w:type="dxa"/>
            <w:gridSpan w:val="2"/>
          </w:tcPr>
          <w:p w14:paraId="5DDECD4C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4776D47F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3B4742B8" w14:textId="77777777" w:rsidTr="00B27450">
        <w:trPr>
          <w:trHeight w:val="1077"/>
          <w:jc w:val="center"/>
        </w:trPr>
        <w:tc>
          <w:tcPr>
            <w:tcW w:w="710" w:type="dxa"/>
          </w:tcPr>
          <w:p w14:paraId="393D45F7" w14:textId="2578836A" w:rsidR="00E923DE" w:rsidRDefault="00E923DE" w:rsidP="00E923DE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95" w:type="dxa"/>
          </w:tcPr>
          <w:p w14:paraId="7EB1D816" w14:textId="125B10EA" w:rsidR="00E923DE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8B3035">
              <w:rPr>
                <w:rFonts w:cstheme="minorHAnsi"/>
                <w:sz w:val="20"/>
                <w:szCs w:val="20"/>
              </w:rPr>
              <w:t>estaw podświetlana tablica z markerami i kartami pracy</w:t>
            </w:r>
          </w:p>
        </w:tc>
        <w:tc>
          <w:tcPr>
            <w:tcW w:w="1134" w:type="dxa"/>
          </w:tcPr>
          <w:p w14:paraId="07BBCF83" w14:textId="4AA49B27" w:rsidR="00E923DE" w:rsidRDefault="00E923DE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28" w:type="dxa"/>
            <w:gridSpan w:val="3"/>
          </w:tcPr>
          <w:p w14:paraId="27E0FF36" w14:textId="77777777" w:rsidR="00E923DE" w:rsidRDefault="00E923DE" w:rsidP="00E923DE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T</w:t>
            </w: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ablica edukacyjno-sensoryczna w formie panelu </w:t>
            </w:r>
            <w:r w:rsidRPr="00BA4323">
              <w:rPr>
                <w:rFonts w:eastAsia="Times New Roman" w:cstheme="minorHAnsi"/>
                <w:sz w:val="20"/>
                <w:szCs w:val="20"/>
                <w:lang w:eastAsia="pl-PL"/>
              </w:rPr>
              <w:t>wykonanego z drewna</w:t>
            </w: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lub materiału równoważnego, wyposażona w podświetlenie LED z możliwością zmiany koloru światła.</w:t>
            </w:r>
          </w:p>
          <w:p w14:paraId="7DAB7E80" w14:textId="77777777" w:rsidR="00E923DE" w:rsidRPr="008B3035" w:rsidRDefault="00E923DE" w:rsidP="00E923DE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>Wymagania minimalne:</w:t>
            </w:r>
          </w:p>
          <w:p w14:paraId="3720E412" w14:textId="77777777" w:rsidR="00E923DE" w:rsidRPr="008B3035" w:rsidRDefault="00E923DE" w:rsidP="00E923DE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>• tablica edukacyjno-sensoryczna z podświetleniem LED,</w:t>
            </w:r>
          </w:p>
          <w:p w14:paraId="03DA4BDA" w14:textId="77777777" w:rsidR="00E923DE" w:rsidRPr="008B3035" w:rsidRDefault="00E923DE" w:rsidP="00E923DE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>• możliwość zmiany koloru światła,</w:t>
            </w:r>
          </w:p>
          <w:p w14:paraId="689C9E58" w14:textId="77777777" w:rsidR="00E923DE" w:rsidRPr="008B3035" w:rsidRDefault="00E923DE" w:rsidP="00E923DE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• konstrukcja wykonana z drewna lub materiału równoważnego,</w:t>
            </w:r>
          </w:p>
          <w:p w14:paraId="5B737FFE" w14:textId="77777777" w:rsidR="00E923DE" w:rsidRPr="008B3035" w:rsidRDefault="00E923DE" w:rsidP="00E923DE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>• powierzchnia przystosowana do pisania markerami suchościeralnymi lub równoważnymi,</w:t>
            </w:r>
          </w:p>
          <w:p w14:paraId="79020DEF" w14:textId="77777777" w:rsidR="00E923DE" w:rsidRPr="008B3035" w:rsidRDefault="00E923DE" w:rsidP="00E923DE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>• możliwość wykorzystania kart pracy,</w:t>
            </w:r>
          </w:p>
          <w:p w14:paraId="5EDD81C8" w14:textId="77777777" w:rsidR="00E923DE" w:rsidRPr="008B3035" w:rsidRDefault="00E923DE" w:rsidP="00E923DE">
            <w:pPr>
              <w:shd w:val="clear" w:color="auto" w:fill="FFFFFF"/>
              <w:spacing w:after="100" w:afterAutospacing="1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>• wymiary: min. 6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× 6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×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cm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(+/- 5 cm)</w:t>
            </w:r>
          </w:p>
          <w:p w14:paraId="4B149075" w14:textId="7AB1FBEA" w:rsidR="00E923DE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bCs/>
                <w:sz w:val="20"/>
                <w:szCs w:val="20"/>
                <w:shd w:val="clear" w:color="auto" w:fill="FFFFFF"/>
              </w:rPr>
            </w:pPr>
            <w:r w:rsidRPr="008B303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</w:tc>
        <w:tc>
          <w:tcPr>
            <w:tcW w:w="1276" w:type="dxa"/>
            <w:gridSpan w:val="2"/>
          </w:tcPr>
          <w:p w14:paraId="6EF6B75C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09E542FB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051B5E58" w14:textId="77777777" w:rsidTr="00B27450">
        <w:trPr>
          <w:trHeight w:val="1077"/>
          <w:jc w:val="center"/>
        </w:trPr>
        <w:tc>
          <w:tcPr>
            <w:tcW w:w="710" w:type="dxa"/>
          </w:tcPr>
          <w:p w14:paraId="38442666" w14:textId="577DE963" w:rsidR="00E923DE" w:rsidRPr="00C20572" w:rsidRDefault="00E923DE" w:rsidP="00E923DE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695" w:type="dxa"/>
          </w:tcPr>
          <w:p w14:paraId="2981F877" w14:textId="52AAF2A2" w:rsidR="00E923DE" w:rsidRDefault="00E923DE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</w:t>
            </w:r>
            <w:r w:rsidRPr="00EA6991">
              <w:rPr>
                <w:rFonts w:cstheme="minorHAnsi"/>
                <w:sz w:val="20"/>
                <w:szCs w:val="20"/>
              </w:rPr>
              <w:t>wiatłowodowy zestaw sufitowy</w:t>
            </w:r>
          </w:p>
        </w:tc>
        <w:tc>
          <w:tcPr>
            <w:tcW w:w="1134" w:type="dxa"/>
          </w:tcPr>
          <w:p w14:paraId="7A25A5CC" w14:textId="032B206C" w:rsidR="00E923DE" w:rsidRDefault="00E923DE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28" w:type="dxa"/>
            <w:gridSpan w:val="3"/>
          </w:tcPr>
          <w:p w14:paraId="28879478" w14:textId="77777777" w:rsidR="00E923DE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Światłowodowy zestaw sufitowy do stymulacji sensorycznej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Produkt służ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ący</w:t>
            </w: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 xml:space="preserve"> do tworzenia efektów świetlnych imitujących rozgwieżdżone niebo, umożliwiających stymulację wzrokową, relaksację, wyciszenie oraz wspieranie koncentracji uwagi. Zestaw generuj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ący</w:t>
            </w: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 xml:space="preserve"> zmienne efekty kolorystyczne, które mogą być sterowane ręcznie lub automatycznie, co pozw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oli</w:t>
            </w: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 xml:space="preserve"> na dostosowanie bodźców do indywidualnych potrzeb użytkowników.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8187687" w14:textId="77777777" w:rsidR="000E3327" w:rsidRPr="00EA6991" w:rsidRDefault="000E3327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579323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Wymagania minimalne:</w:t>
            </w:r>
          </w:p>
          <w:p w14:paraId="5EB4AADC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zestaw światłowodowy przeznaczony do montażu sufitowego,</w:t>
            </w:r>
          </w:p>
          <w:p w14:paraId="540BB195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możliwość uzyskania efektu „gwiezdnego nieba” lub równoważnego efektu świetlnego,</w:t>
            </w:r>
          </w:p>
          <w:p w14:paraId="5FA87E0A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emitowanie światła w różnych kolorach z możliwością ich zmiany,</w:t>
            </w:r>
          </w:p>
          <w:p w14:paraId="5DF82876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sterowanie światłem za pomocą pilota lub równoważnego urządzenia sterującego,</w:t>
            </w:r>
          </w:p>
          <w:p w14:paraId="1435271D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tryb automatycznej zmiany kolorów,</w:t>
            </w:r>
          </w:p>
          <w:p w14:paraId="562A3AC2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konstrukcja umożliwiająca bezpieczny i stabilny montaż na suficie,</w:t>
            </w:r>
          </w:p>
          <w:p w14:paraId="2D1CF94C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wykonanie z materiałów trwałych, estetycznych i odpornych na uszkodzenia,</w:t>
            </w:r>
          </w:p>
          <w:p w14:paraId="4B94A3C3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elementy łatwe do czyszczenia i konserwacji,</w:t>
            </w:r>
          </w:p>
          <w:p w14:paraId="205B50CD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bezpieczeństwo użytkowania – brak nagrzewających się elementów dostępnych dla dzieci,</w:t>
            </w:r>
          </w:p>
          <w:p w14:paraId="6A377D98" w14:textId="77777777" w:rsidR="00E923DE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• przeznaczenie do intensywnego użytkowania w placówkach edukacyjnych i terapeutycznych</w:t>
            </w:r>
          </w:p>
          <w:p w14:paraId="6DDA281A" w14:textId="77777777" w:rsidR="00E923DE" w:rsidRPr="00EA6991" w:rsidRDefault="00E923DE" w:rsidP="000E3327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Wymiary: średnica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A6991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(+/- 30 cm)</w:t>
            </w:r>
          </w:p>
          <w:p w14:paraId="115688A3" w14:textId="191A3486" w:rsidR="00E923DE" w:rsidRDefault="00E923DE" w:rsidP="000E3327">
            <w:p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991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6" w:type="dxa"/>
            <w:gridSpan w:val="2"/>
          </w:tcPr>
          <w:p w14:paraId="3FC47CB4" w14:textId="0E39E8E4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6FF0D4AA" w14:textId="404766A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E3327" w:rsidRPr="00C20572" w14:paraId="15472A38" w14:textId="77777777" w:rsidTr="00B27450">
        <w:trPr>
          <w:trHeight w:val="1077"/>
          <w:jc w:val="center"/>
        </w:trPr>
        <w:tc>
          <w:tcPr>
            <w:tcW w:w="710" w:type="dxa"/>
          </w:tcPr>
          <w:p w14:paraId="45CDE9A8" w14:textId="08F4EF7C" w:rsidR="000E3327" w:rsidRDefault="000E3327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695" w:type="dxa"/>
          </w:tcPr>
          <w:p w14:paraId="0789BCE2" w14:textId="7AC44D58" w:rsidR="000E3327" w:rsidRDefault="000E3327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E923DE">
              <w:rPr>
                <w:rFonts w:cstheme="minorHAnsi"/>
                <w:sz w:val="20"/>
                <w:szCs w:val="20"/>
              </w:rPr>
              <w:t>ącik lustrzany z wyposażeniem</w:t>
            </w:r>
          </w:p>
        </w:tc>
        <w:tc>
          <w:tcPr>
            <w:tcW w:w="1134" w:type="dxa"/>
          </w:tcPr>
          <w:p w14:paraId="4A1FDE54" w14:textId="57D819E2" w:rsidR="000E3327" w:rsidRDefault="000E3327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28" w:type="dxa"/>
            <w:gridSpan w:val="3"/>
          </w:tcPr>
          <w:p w14:paraId="1865E91E" w14:textId="77777777" w:rsid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E923DE">
              <w:rPr>
                <w:rFonts w:cstheme="minorHAnsi"/>
                <w:sz w:val="20"/>
                <w:szCs w:val="20"/>
              </w:rPr>
              <w:t>ącik lustrzany z wyposażeniem sensorycznym, przeznaczony do wykorzystania w salach doświadczania świata, gabinetach terapeutycznych oraz przestrzeniach relaksacyjnych.</w:t>
            </w:r>
          </w:p>
          <w:p w14:paraId="46ADF51F" w14:textId="77777777" w:rsid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18ACDA99" w14:textId="1AA17324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Wymagania minimalne:</w:t>
            </w:r>
          </w:p>
          <w:p w14:paraId="3A4AE9FD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kącik wyłożony lustrami po dwóch bocznych ścianach ustawionych prostopadle,</w:t>
            </w:r>
          </w:p>
          <w:p w14:paraId="66FF508C" w14:textId="1A44D908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 xml:space="preserve">• materac kolorowy w kształcie ćwiartki koła o grubości min. 10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E923DE">
              <w:rPr>
                <w:rFonts w:cstheme="minorHAnsi"/>
                <w:sz w:val="20"/>
                <w:szCs w:val="20"/>
              </w:rPr>
              <w:t>m, z pokrowcem wykonanym z trwałego materiału,</w:t>
            </w:r>
          </w:p>
          <w:p w14:paraId="6BC1E931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lastRenderedPageBreak/>
              <w:t>• przepust umożliwiający przeprowadzenie światłowodów,</w:t>
            </w:r>
          </w:p>
          <w:p w14:paraId="091BF0F1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instalację elektryczną obejmującą minimum 2 gniazda oraz 2 wyłączniki,</w:t>
            </w:r>
          </w:p>
          <w:p w14:paraId="0FF71602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zestaw światłowodów: min. 30 sztuk o długości min. 250 cm każdy,</w:t>
            </w:r>
          </w:p>
          <w:p w14:paraId="15141702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oświetlenie LED UV lub równoważne,</w:t>
            </w:r>
          </w:p>
          <w:p w14:paraId="3EC357C2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projektor przestrzenny z tarczą lub slajdami generującymi efekty wizualne,</w:t>
            </w:r>
          </w:p>
          <w:p w14:paraId="670A7182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wiązki sznurów fluorescencyjnych UV lub równoważnych,</w:t>
            </w:r>
          </w:p>
          <w:p w14:paraId="16B185BC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magiczne pałeczki UV lub równoważne elementy świetlne,</w:t>
            </w:r>
          </w:p>
          <w:p w14:paraId="33643A4A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tubę lustrzaną z wypełnieniem fluorescencyjnym,</w:t>
            </w:r>
          </w:p>
          <w:p w14:paraId="271CFD2E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materiał UV o długości min. 4 m,</w:t>
            </w:r>
          </w:p>
          <w:p w14:paraId="1E298E74" w14:textId="77777777" w:rsidR="000E3327" w:rsidRPr="00E923DE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>• elementy zapewniające stymulację wzrokową i wyciszenie.</w:t>
            </w:r>
          </w:p>
          <w:p w14:paraId="43A10725" w14:textId="1D5DBD8B" w:rsidR="000E3327" w:rsidRPr="00EA6991" w:rsidRDefault="000E3327" w:rsidP="000E3327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23DE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6" w:type="dxa"/>
            <w:gridSpan w:val="2"/>
          </w:tcPr>
          <w:p w14:paraId="139BECFD" w14:textId="6AC8D07C" w:rsidR="000E3327" w:rsidRPr="00E44FBC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5FDF5184" w14:textId="41C62D68" w:rsidR="000E3327" w:rsidRPr="00E44FBC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E3327" w:rsidRPr="00C20572" w14:paraId="67018E8A" w14:textId="77777777" w:rsidTr="00B27450">
        <w:trPr>
          <w:trHeight w:val="1077"/>
          <w:jc w:val="center"/>
        </w:trPr>
        <w:tc>
          <w:tcPr>
            <w:tcW w:w="710" w:type="dxa"/>
          </w:tcPr>
          <w:p w14:paraId="1E8C6BD8" w14:textId="4DF0D5D5" w:rsidR="000E3327" w:rsidRDefault="000E3327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695" w:type="dxa"/>
          </w:tcPr>
          <w:p w14:paraId="0C11EFC0" w14:textId="71D0ABB5" w:rsidR="000E3327" w:rsidRDefault="000E3327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Wytwornica dymu</w:t>
            </w:r>
          </w:p>
        </w:tc>
        <w:tc>
          <w:tcPr>
            <w:tcW w:w="1134" w:type="dxa"/>
          </w:tcPr>
          <w:p w14:paraId="272747A8" w14:textId="6D58301E" w:rsidR="000E3327" w:rsidRDefault="000E3327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28" w:type="dxa"/>
            <w:gridSpan w:val="3"/>
          </w:tcPr>
          <w:p w14:paraId="06C70FDA" w14:textId="77777777" w:rsid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0E3327">
              <w:rPr>
                <w:rFonts w:cstheme="minorHAnsi"/>
                <w:sz w:val="20"/>
                <w:szCs w:val="20"/>
              </w:rPr>
              <w:t>ielofunkcyjne urządzenie sensoryczne łączące funkcję wytwornicy dymu, maszyny do wytwarzania baniek mydlanych oraz podświetlenia LED.</w:t>
            </w:r>
          </w:p>
          <w:p w14:paraId="3CE1673B" w14:textId="77777777" w:rsid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09AA7E0B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Wymagania minimalne:</w:t>
            </w:r>
          </w:p>
          <w:p w14:paraId="6CB2186D" w14:textId="2E4215E8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urządzenie łączące funkcję wytwornicy dymu, maszyny do baniek oraz podświetlenia LED,</w:t>
            </w:r>
          </w:p>
          <w:p w14:paraId="076002CA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efekty wizualne oparte na świetle, ruchu i unoszących się bańkach,</w:t>
            </w:r>
          </w:p>
          <w:p w14:paraId="0957B629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możliwość zmiany kolorów światła,</w:t>
            </w:r>
          </w:p>
          <w:p w14:paraId="1708DC8C" w14:textId="5C8453D0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wymiary: 5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0E3327">
              <w:rPr>
                <w:rFonts w:cstheme="minorHAnsi"/>
                <w:sz w:val="20"/>
                <w:szCs w:val="20"/>
              </w:rPr>
              <w:t xml:space="preserve"> × 35 × </w:t>
            </w:r>
            <w:r>
              <w:rPr>
                <w:rFonts w:cstheme="minorHAnsi"/>
                <w:sz w:val="20"/>
                <w:szCs w:val="20"/>
              </w:rPr>
              <w:t>40</w:t>
            </w:r>
            <w:r w:rsidRPr="000E3327">
              <w:rPr>
                <w:rFonts w:cstheme="minorHAnsi"/>
                <w:sz w:val="20"/>
                <w:szCs w:val="20"/>
              </w:rPr>
              <w:t xml:space="preserve"> cm</w:t>
            </w:r>
            <w:r>
              <w:rPr>
                <w:rFonts w:cstheme="minorHAnsi"/>
                <w:sz w:val="20"/>
                <w:szCs w:val="20"/>
              </w:rPr>
              <w:t xml:space="preserve"> (+/- 10cm)</w:t>
            </w:r>
          </w:p>
          <w:p w14:paraId="4F8F5FE3" w14:textId="211742AD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4A5E6F04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28F4C6A2" w14:textId="303D2E33" w:rsid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6" w:type="dxa"/>
            <w:gridSpan w:val="2"/>
          </w:tcPr>
          <w:p w14:paraId="5174FD15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01DEC5E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E3327" w:rsidRPr="00C20572" w14:paraId="16C8362F" w14:textId="77777777" w:rsidTr="00B27450">
        <w:trPr>
          <w:trHeight w:val="1077"/>
          <w:jc w:val="center"/>
        </w:trPr>
        <w:tc>
          <w:tcPr>
            <w:tcW w:w="710" w:type="dxa"/>
          </w:tcPr>
          <w:p w14:paraId="39C494DB" w14:textId="3232B2B6" w:rsidR="000E3327" w:rsidRDefault="000E3327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695" w:type="dxa"/>
          </w:tcPr>
          <w:p w14:paraId="458F61FC" w14:textId="7BACDD79" w:rsidR="000E3327" w:rsidRDefault="000E3327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</w:t>
            </w:r>
            <w:r w:rsidRPr="000E3327">
              <w:rPr>
                <w:rFonts w:cstheme="minorHAnsi"/>
                <w:sz w:val="20"/>
                <w:szCs w:val="20"/>
              </w:rPr>
              <w:t>sk plazmowy</w:t>
            </w:r>
          </w:p>
        </w:tc>
        <w:tc>
          <w:tcPr>
            <w:tcW w:w="1134" w:type="dxa"/>
          </w:tcPr>
          <w:p w14:paraId="28AEE4E1" w14:textId="31B973A1" w:rsidR="000E3327" w:rsidRDefault="000E3327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28" w:type="dxa"/>
            <w:gridSpan w:val="3"/>
          </w:tcPr>
          <w:p w14:paraId="09AAA1BA" w14:textId="0BEE6508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Urządzenie generuj</w:t>
            </w:r>
            <w:r w:rsidR="006C7804">
              <w:rPr>
                <w:rFonts w:cstheme="minorHAnsi"/>
                <w:sz w:val="20"/>
                <w:szCs w:val="20"/>
              </w:rPr>
              <w:t>ące</w:t>
            </w:r>
            <w:r w:rsidRPr="000E3327">
              <w:rPr>
                <w:rFonts w:cstheme="minorHAnsi"/>
                <w:sz w:val="20"/>
                <w:szCs w:val="20"/>
              </w:rPr>
              <w:t xml:space="preserve"> interaktywne efekty świetlne reagujące na dotyk – promienie światła podążają za ruchem palców użytkownika</w:t>
            </w:r>
            <w:r w:rsidR="006C7804">
              <w:rPr>
                <w:rFonts w:cstheme="minorHAnsi"/>
                <w:sz w:val="20"/>
                <w:szCs w:val="20"/>
              </w:rPr>
              <w:t xml:space="preserve">. </w:t>
            </w:r>
            <w:r w:rsidRPr="000E3327">
              <w:rPr>
                <w:rFonts w:cstheme="minorHAnsi"/>
                <w:sz w:val="20"/>
                <w:szCs w:val="20"/>
              </w:rPr>
              <w:t>Dysk umożliwia</w:t>
            </w:r>
            <w:r w:rsidR="006C7804">
              <w:rPr>
                <w:rFonts w:cstheme="minorHAnsi"/>
                <w:sz w:val="20"/>
                <w:szCs w:val="20"/>
              </w:rPr>
              <w:t>jący</w:t>
            </w:r>
            <w:r w:rsidRPr="000E3327">
              <w:rPr>
                <w:rFonts w:cstheme="minorHAnsi"/>
                <w:sz w:val="20"/>
                <w:szCs w:val="20"/>
              </w:rPr>
              <w:t xml:space="preserve"> reakcję na dźwięk, </w:t>
            </w:r>
            <w:r w:rsidR="006C7804">
              <w:rPr>
                <w:rFonts w:cstheme="minorHAnsi"/>
                <w:sz w:val="20"/>
                <w:szCs w:val="20"/>
              </w:rPr>
              <w:t>z</w:t>
            </w:r>
            <w:r w:rsidRPr="000E3327">
              <w:rPr>
                <w:rFonts w:cstheme="minorHAnsi"/>
                <w:sz w:val="20"/>
                <w:szCs w:val="20"/>
              </w:rPr>
              <w:t xml:space="preserve"> wbudowan</w:t>
            </w:r>
            <w:r w:rsidR="006C7804">
              <w:rPr>
                <w:rFonts w:cstheme="minorHAnsi"/>
                <w:sz w:val="20"/>
                <w:szCs w:val="20"/>
              </w:rPr>
              <w:t>ym</w:t>
            </w:r>
            <w:r w:rsidRPr="000E3327">
              <w:rPr>
                <w:rFonts w:cstheme="minorHAnsi"/>
                <w:sz w:val="20"/>
                <w:szCs w:val="20"/>
              </w:rPr>
              <w:t xml:space="preserve"> mikrofon</w:t>
            </w:r>
            <w:r w:rsidR="006C7804">
              <w:rPr>
                <w:rFonts w:cstheme="minorHAnsi"/>
                <w:sz w:val="20"/>
                <w:szCs w:val="20"/>
              </w:rPr>
              <w:t>em</w:t>
            </w:r>
            <w:r w:rsidRPr="000E3327">
              <w:rPr>
                <w:rFonts w:cstheme="minorHAnsi"/>
                <w:sz w:val="20"/>
                <w:szCs w:val="20"/>
              </w:rPr>
              <w:t xml:space="preserve">, który synchronizuje efekty świetlne z muzyką lub dźwiękami otoczenia. </w:t>
            </w:r>
          </w:p>
          <w:p w14:paraId="720AFF69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41DE4CF9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Wymagania minimalne:</w:t>
            </w:r>
          </w:p>
          <w:p w14:paraId="083BC4A7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aktywny dysk plazmowy reagujący na dotyk,</w:t>
            </w:r>
          </w:p>
          <w:p w14:paraId="77F3E620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efekt świetlny polegający na podążaniu promieni światła za ruchem palców,</w:t>
            </w:r>
          </w:p>
          <w:p w14:paraId="62D040F3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możliwość pracy w trybie reagowania na dźwięk,</w:t>
            </w:r>
          </w:p>
          <w:p w14:paraId="6A5896B2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wbudowany mikrofon umożliwiający synchronizację efektów świetlnych z muzyką,</w:t>
            </w:r>
          </w:p>
          <w:p w14:paraId="639A247F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przełącznik trybów: włącz/wyłącz oraz tryb audio,</w:t>
            </w:r>
          </w:p>
          <w:p w14:paraId="2B770351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>• zasilacz 12 V, 1 A w zestawie lub równoważny,</w:t>
            </w:r>
          </w:p>
          <w:p w14:paraId="5DEB0E89" w14:textId="77777777" w:rsidR="000E3327" w:rsidRP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588F4788" w14:textId="362236EA" w:rsidR="000E3327" w:rsidRDefault="000E3327" w:rsidP="000E3327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E3327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6" w:type="dxa"/>
            <w:gridSpan w:val="2"/>
          </w:tcPr>
          <w:p w14:paraId="0BB8044D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D89B3EC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E3327" w:rsidRPr="00C20572" w14:paraId="7614A7C9" w14:textId="77777777" w:rsidTr="00B27450">
        <w:trPr>
          <w:trHeight w:val="1077"/>
          <w:jc w:val="center"/>
        </w:trPr>
        <w:tc>
          <w:tcPr>
            <w:tcW w:w="710" w:type="dxa"/>
          </w:tcPr>
          <w:p w14:paraId="01510515" w14:textId="1BF5755E" w:rsidR="000E3327" w:rsidRDefault="006C7804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5" w:type="dxa"/>
          </w:tcPr>
          <w:p w14:paraId="1C3C9D85" w14:textId="07DB578A" w:rsidR="000E3327" w:rsidRDefault="006C7804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Wibropodest</w:t>
            </w:r>
          </w:p>
        </w:tc>
        <w:tc>
          <w:tcPr>
            <w:tcW w:w="1134" w:type="dxa"/>
          </w:tcPr>
          <w:p w14:paraId="5C73B535" w14:textId="375BE552" w:rsidR="000E3327" w:rsidRDefault="006C7804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28" w:type="dxa"/>
            <w:gridSpan w:val="3"/>
          </w:tcPr>
          <w:p w14:paraId="6DA96755" w14:textId="712914BE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6C7804">
              <w:rPr>
                <w:rFonts w:cstheme="minorHAnsi"/>
                <w:sz w:val="20"/>
                <w:szCs w:val="20"/>
              </w:rPr>
              <w:t>rządzenie terapeutyczne typu wibropodest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C7804">
              <w:rPr>
                <w:rFonts w:cstheme="minorHAnsi"/>
                <w:sz w:val="20"/>
                <w:szCs w:val="20"/>
              </w:rPr>
              <w:t>generuj</w:t>
            </w:r>
            <w:r>
              <w:rPr>
                <w:rFonts w:cstheme="minorHAnsi"/>
                <w:sz w:val="20"/>
                <w:szCs w:val="20"/>
              </w:rPr>
              <w:t>ące</w:t>
            </w:r>
            <w:r w:rsidRPr="006C7804">
              <w:rPr>
                <w:rFonts w:cstheme="minorHAnsi"/>
                <w:sz w:val="20"/>
                <w:szCs w:val="20"/>
              </w:rPr>
              <w:t xml:space="preserve"> delikatne drgania odczuwalne przez ciało. Zintegrowane podświetlane pola umożliwiają</w:t>
            </w:r>
            <w:r>
              <w:rPr>
                <w:rFonts w:cstheme="minorHAnsi"/>
                <w:sz w:val="20"/>
                <w:szCs w:val="20"/>
              </w:rPr>
              <w:t>ce</w:t>
            </w:r>
            <w:r w:rsidRPr="006C7804">
              <w:rPr>
                <w:rFonts w:cstheme="minorHAnsi"/>
                <w:sz w:val="20"/>
                <w:szCs w:val="20"/>
              </w:rPr>
              <w:t xml:space="preserve"> dodatkową stymulację wzrokową,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6C7804">
              <w:rPr>
                <w:rFonts w:cstheme="minorHAnsi"/>
                <w:sz w:val="20"/>
                <w:szCs w:val="20"/>
              </w:rPr>
              <w:t xml:space="preserve"> możliwoś</w:t>
            </w:r>
            <w:r>
              <w:rPr>
                <w:rFonts w:cstheme="minorHAnsi"/>
                <w:sz w:val="20"/>
                <w:szCs w:val="20"/>
              </w:rPr>
              <w:t>cią</w:t>
            </w:r>
            <w:r w:rsidRPr="006C7804">
              <w:rPr>
                <w:rFonts w:cstheme="minorHAnsi"/>
                <w:sz w:val="20"/>
                <w:szCs w:val="20"/>
              </w:rPr>
              <w:t xml:space="preserve"> regulacji barwy oraz intensywności światła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6EE0983" w14:textId="77777777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44EFB424" w14:textId="3B0FC129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3ADEA2D8" w14:textId="77777777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0A1A032D" w14:textId="77777777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C7804">
              <w:rPr>
                <w:rFonts w:cstheme="minorHAnsi"/>
                <w:sz w:val="20"/>
                <w:szCs w:val="20"/>
              </w:rPr>
              <w:t>Wymagania minimalne:</w:t>
            </w:r>
          </w:p>
          <w:p w14:paraId="22F88C7F" w14:textId="77777777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C7804">
              <w:rPr>
                <w:rFonts w:cstheme="minorHAnsi"/>
                <w:sz w:val="20"/>
                <w:szCs w:val="20"/>
              </w:rPr>
              <w:t>• wibropodest terapeutyczny łączący stymulację kinestetyczną, wzrokową i słuchową,</w:t>
            </w:r>
          </w:p>
          <w:p w14:paraId="3432B1FD" w14:textId="77777777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C7804">
              <w:rPr>
                <w:rFonts w:cstheme="minorHAnsi"/>
                <w:sz w:val="20"/>
                <w:szCs w:val="20"/>
              </w:rPr>
              <w:t>• funkcja generowania drgań odczuwalnych przez użytkownika,</w:t>
            </w:r>
          </w:p>
          <w:p w14:paraId="17E30630" w14:textId="77777777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C7804">
              <w:rPr>
                <w:rFonts w:cstheme="minorHAnsi"/>
                <w:sz w:val="20"/>
                <w:szCs w:val="20"/>
              </w:rPr>
              <w:t>• minimum 9 podświetlanych pól,</w:t>
            </w:r>
          </w:p>
          <w:p w14:paraId="7B7119A7" w14:textId="77777777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C7804">
              <w:rPr>
                <w:rFonts w:cstheme="minorHAnsi"/>
                <w:sz w:val="20"/>
                <w:szCs w:val="20"/>
              </w:rPr>
              <w:t>• możliwość regulacji barwy oraz intensywności światła,</w:t>
            </w:r>
          </w:p>
          <w:p w14:paraId="318FBBAF" w14:textId="5BB42A3D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C7804">
              <w:rPr>
                <w:rFonts w:cstheme="minorHAnsi"/>
                <w:sz w:val="20"/>
                <w:szCs w:val="20"/>
              </w:rPr>
              <w:t>• regulacja parametrów za pomocą wbudowanych potencjometrów lub równoważnego systemu sterowania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6C7804">
              <w:rPr>
                <w:rFonts w:cstheme="minorHAnsi"/>
                <w:sz w:val="20"/>
                <w:szCs w:val="20"/>
              </w:rPr>
              <w:t>.</w:t>
            </w:r>
          </w:p>
          <w:p w14:paraId="721FE364" w14:textId="77777777" w:rsidR="006C7804" w:rsidRPr="006C7804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5DFB98F1" w14:textId="59A1876C" w:rsidR="000E3327" w:rsidRDefault="006C7804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C7804">
              <w:rPr>
                <w:rFonts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6" w:type="dxa"/>
            <w:gridSpan w:val="2"/>
          </w:tcPr>
          <w:p w14:paraId="18274040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4D8A3E7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77F6DCB8" w14:textId="77777777" w:rsidR="00E12B15" w:rsidRDefault="00E12B15" w:rsidP="00535F8F">
      <w:pPr>
        <w:spacing w:line="360" w:lineRule="auto"/>
        <w:jc w:val="both"/>
        <w:rPr>
          <w:rFonts w:eastAsia="Arial Unicode MS" w:cstheme="minorHAnsi"/>
          <w:sz w:val="20"/>
          <w:szCs w:val="20"/>
          <w:shd w:val="clear" w:color="auto" w:fill="FFFFFF"/>
          <w:lang w:eastAsia="pl-PL" w:bidi="pl-PL"/>
        </w:rPr>
      </w:pPr>
    </w:p>
    <w:p w14:paraId="182CC7FB" w14:textId="78284DED" w:rsidR="0066674A" w:rsidRDefault="0066674A" w:rsidP="0066674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CZĘŚĆ IV – MEBLE GOTOWE 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5"/>
        <w:gridCol w:w="1407"/>
        <w:gridCol w:w="1160"/>
        <w:gridCol w:w="8510"/>
        <w:gridCol w:w="1276"/>
        <w:gridCol w:w="992"/>
      </w:tblGrid>
      <w:tr w:rsidR="0066674A" w:rsidRPr="00C20572" w14:paraId="4E56EACC" w14:textId="77777777" w:rsidTr="0066674A">
        <w:trPr>
          <w:trHeight w:val="700"/>
        </w:trPr>
        <w:tc>
          <w:tcPr>
            <w:tcW w:w="815" w:type="dxa"/>
            <w:shd w:val="clear" w:color="auto" w:fill="F2F2F2"/>
          </w:tcPr>
          <w:p w14:paraId="774ADFBD" w14:textId="77777777" w:rsidR="0066674A" w:rsidRPr="00C20572" w:rsidRDefault="0066674A" w:rsidP="00995957">
            <w:pPr>
              <w:spacing w:after="120" w:line="360" w:lineRule="auto"/>
              <w:ind w:left="279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1422" w:type="dxa"/>
            <w:gridSpan w:val="2"/>
            <w:shd w:val="clear" w:color="auto" w:fill="F2F2F2"/>
          </w:tcPr>
          <w:p w14:paraId="0E764515" w14:textId="77777777" w:rsidR="0066674A" w:rsidRPr="00C20572" w:rsidRDefault="0066674A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1160" w:type="dxa"/>
            <w:shd w:val="clear" w:color="auto" w:fill="F2F2F2"/>
          </w:tcPr>
          <w:p w14:paraId="6A44EE00" w14:textId="77777777" w:rsidR="0066674A" w:rsidRPr="00C20572" w:rsidRDefault="0066674A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Liczba sztuk</w:t>
            </w:r>
          </w:p>
        </w:tc>
        <w:tc>
          <w:tcPr>
            <w:tcW w:w="8510" w:type="dxa"/>
            <w:shd w:val="clear" w:color="auto" w:fill="F2F2F2"/>
          </w:tcPr>
          <w:p w14:paraId="716B58C1" w14:textId="77777777" w:rsidR="0066674A" w:rsidRPr="00C20572" w:rsidRDefault="0066674A" w:rsidP="00995957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Opis produktu</w:t>
            </w:r>
          </w:p>
        </w:tc>
        <w:tc>
          <w:tcPr>
            <w:tcW w:w="1276" w:type="dxa"/>
            <w:shd w:val="clear" w:color="auto" w:fill="F2F2F2"/>
          </w:tcPr>
          <w:p w14:paraId="3E38CD63" w14:textId="77777777" w:rsidR="0066674A" w:rsidRPr="00C20572" w:rsidRDefault="0066674A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Wartość brutto razem</w:t>
            </w:r>
          </w:p>
        </w:tc>
        <w:tc>
          <w:tcPr>
            <w:tcW w:w="992" w:type="dxa"/>
            <w:shd w:val="clear" w:color="auto" w:fill="F2F2F2"/>
          </w:tcPr>
          <w:p w14:paraId="242C30C0" w14:textId="77777777" w:rsidR="0066674A" w:rsidRPr="00C20572" w:rsidRDefault="0066674A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Stawka Vat</w:t>
            </w:r>
          </w:p>
        </w:tc>
      </w:tr>
      <w:tr w:rsidR="0066674A" w:rsidRPr="00C20572" w14:paraId="298D9CFF" w14:textId="77777777" w:rsidTr="0066674A">
        <w:trPr>
          <w:trHeight w:val="1077"/>
        </w:trPr>
        <w:tc>
          <w:tcPr>
            <w:tcW w:w="830" w:type="dxa"/>
            <w:gridSpan w:val="2"/>
          </w:tcPr>
          <w:p w14:paraId="0DBFB75C" w14:textId="1BBBD05C" w:rsidR="0066674A" w:rsidRPr="00C20572" w:rsidRDefault="0066674A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14:paraId="0EE9F641" w14:textId="77777777" w:rsidR="0066674A" w:rsidRPr="00C20572" w:rsidRDefault="0066674A" w:rsidP="00995957">
            <w:pPr>
              <w:rPr>
                <w:rFonts w:cstheme="minorHAnsi"/>
                <w:sz w:val="20"/>
                <w:szCs w:val="20"/>
              </w:rPr>
            </w:pPr>
            <w:r w:rsidRPr="007051D2">
              <w:rPr>
                <w:rFonts w:cstheme="minorHAnsi"/>
                <w:sz w:val="20"/>
                <w:szCs w:val="20"/>
              </w:rPr>
              <w:t>Wyposażenie kącika wyciszeń - zestaw mebli</w:t>
            </w:r>
          </w:p>
        </w:tc>
        <w:tc>
          <w:tcPr>
            <w:tcW w:w="1160" w:type="dxa"/>
          </w:tcPr>
          <w:p w14:paraId="4098C712" w14:textId="77777777" w:rsidR="0066674A" w:rsidRPr="00C20572" w:rsidRDefault="0066674A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7FADC99C" w14:textId="77777777" w:rsidR="00480159" w:rsidRPr="00AF1DE8" w:rsidRDefault="00480159" w:rsidP="00480159">
            <w:pPr>
              <w:numPr>
                <w:ilvl w:val="0"/>
                <w:numId w:val="19"/>
              </w:numPr>
              <w:tabs>
                <w:tab w:val="clear" w:pos="360"/>
                <w:tab w:val="num" w:pos="720"/>
              </w:tabs>
              <w:spacing w:after="0" w:line="240" w:lineRule="auto"/>
              <w:contextualSpacing/>
            </w:pPr>
            <w:r w:rsidRPr="00AF1DE8">
              <w:t>zestaw wykonany z płyty laminowanej o grubości min. 16 mm,</w:t>
            </w:r>
          </w:p>
          <w:p w14:paraId="491C668C" w14:textId="77777777" w:rsidR="00480159" w:rsidRPr="00AF1DE8" w:rsidRDefault="00480159" w:rsidP="00480159">
            <w:pPr>
              <w:numPr>
                <w:ilvl w:val="0"/>
                <w:numId w:val="19"/>
              </w:numPr>
              <w:tabs>
                <w:tab w:val="clear" w:pos="360"/>
                <w:tab w:val="num" w:pos="720"/>
              </w:tabs>
              <w:spacing w:after="0" w:line="240" w:lineRule="auto"/>
              <w:contextualSpacing/>
            </w:pPr>
            <w:r w:rsidRPr="00AF1DE8">
              <w:t>fronty o grubości min. 16 mm,</w:t>
            </w:r>
          </w:p>
          <w:p w14:paraId="6196F2E2" w14:textId="77777777" w:rsidR="00480159" w:rsidRPr="00AF1DE8" w:rsidRDefault="00480159" w:rsidP="00480159">
            <w:pPr>
              <w:numPr>
                <w:ilvl w:val="0"/>
                <w:numId w:val="19"/>
              </w:numPr>
              <w:tabs>
                <w:tab w:val="clear" w:pos="360"/>
                <w:tab w:val="num" w:pos="720"/>
              </w:tabs>
              <w:spacing w:after="0" w:line="240" w:lineRule="auto"/>
              <w:contextualSpacing/>
            </w:pPr>
            <w:r w:rsidRPr="00AF1DE8">
              <w:t>krawędzie zabezpieczone trwałą okleiną termoplastyczną,</w:t>
            </w:r>
          </w:p>
          <w:p w14:paraId="76F0A2C3" w14:textId="77777777" w:rsidR="00480159" w:rsidRPr="00AF1DE8" w:rsidRDefault="00480159" w:rsidP="00480159">
            <w:pPr>
              <w:numPr>
                <w:ilvl w:val="0"/>
                <w:numId w:val="19"/>
              </w:numPr>
              <w:tabs>
                <w:tab w:val="clear" w:pos="360"/>
                <w:tab w:val="num" w:pos="720"/>
              </w:tabs>
              <w:spacing w:after="0" w:line="240" w:lineRule="auto"/>
              <w:contextualSpacing/>
            </w:pPr>
            <w:r w:rsidRPr="00AF1DE8">
              <w:t>konstrukcja stabilna, odporna na uszkodzenia mechaniczne,</w:t>
            </w:r>
          </w:p>
          <w:p w14:paraId="08A10ACE" w14:textId="77777777" w:rsidR="00480159" w:rsidRPr="00AF1DE8" w:rsidRDefault="00480159" w:rsidP="00480159">
            <w:pPr>
              <w:numPr>
                <w:ilvl w:val="0"/>
                <w:numId w:val="19"/>
              </w:numPr>
              <w:tabs>
                <w:tab w:val="clear" w:pos="360"/>
                <w:tab w:val="num" w:pos="720"/>
              </w:tabs>
              <w:spacing w:after="0" w:line="240" w:lineRule="auto"/>
              <w:contextualSpacing/>
            </w:pPr>
            <w:r w:rsidRPr="00AF1DE8">
              <w:t>elementy bez ostrych krawędzi,</w:t>
            </w:r>
          </w:p>
          <w:p w14:paraId="25282CF8" w14:textId="77777777" w:rsidR="00480159" w:rsidRPr="00AF1DE8" w:rsidRDefault="00480159" w:rsidP="00480159">
            <w:pPr>
              <w:spacing w:after="0" w:line="240" w:lineRule="auto"/>
              <w:contextualSpacing/>
            </w:pPr>
            <w:r w:rsidRPr="00AF1DE8">
              <w:t>Wymiary zestawu</w:t>
            </w:r>
          </w:p>
          <w:p w14:paraId="1151FF69" w14:textId="77777777" w:rsidR="00480159" w:rsidRPr="00AF1DE8" w:rsidRDefault="00480159" w:rsidP="00480159">
            <w:pPr>
              <w:numPr>
                <w:ilvl w:val="0"/>
                <w:numId w:val="20"/>
              </w:numPr>
              <w:spacing w:after="0" w:line="240" w:lineRule="auto"/>
              <w:contextualSpacing/>
            </w:pPr>
            <w:r w:rsidRPr="00AF1DE8">
              <w:t>szerokość całkowita: ok. 280 cm (+/- 5cm)</w:t>
            </w:r>
          </w:p>
          <w:p w14:paraId="11C02668" w14:textId="77777777" w:rsidR="00480159" w:rsidRPr="00AF1DE8" w:rsidRDefault="00480159" w:rsidP="00480159">
            <w:pPr>
              <w:numPr>
                <w:ilvl w:val="0"/>
                <w:numId w:val="20"/>
              </w:numPr>
              <w:spacing w:after="0" w:line="240" w:lineRule="auto"/>
              <w:contextualSpacing/>
            </w:pPr>
            <w:r w:rsidRPr="00AF1DE8">
              <w:t>głębokość: ok. 60 cm (+/- 5 cm)</w:t>
            </w:r>
          </w:p>
          <w:p w14:paraId="138E0D4B" w14:textId="77777777" w:rsidR="00480159" w:rsidRPr="00AF1DE8" w:rsidRDefault="00480159" w:rsidP="00480159">
            <w:pPr>
              <w:numPr>
                <w:ilvl w:val="0"/>
                <w:numId w:val="20"/>
              </w:numPr>
              <w:spacing w:after="0" w:line="240" w:lineRule="auto"/>
              <w:contextualSpacing/>
            </w:pPr>
            <w:r w:rsidRPr="00AF1DE8">
              <w:t>wysokość: ok. 185 cm (+/- 5 cm)</w:t>
            </w:r>
          </w:p>
          <w:p w14:paraId="4BA0C1D9" w14:textId="77777777" w:rsidR="00480159" w:rsidRPr="00AF1DE8" w:rsidRDefault="00480159" w:rsidP="00480159">
            <w:pPr>
              <w:numPr>
                <w:ilvl w:val="0"/>
                <w:numId w:val="20"/>
              </w:numPr>
              <w:spacing w:after="0" w:line="240" w:lineRule="auto"/>
              <w:contextualSpacing/>
            </w:pPr>
            <w:r w:rsidRPr="00AF1DE8">
              <w:t>długość zestawu w linii: ok. 2,8 m (+/- 5 cm)</w:t>
            </w:r>
          </w:p>
          <w:p w14:paraId="7139863C" w14:textId="77777777" w:rsidR="00480159" w:rsidRPr="00AF1DE8" w:rsidRDefault="00480159" w:rsidP="00480159">
            <w:pPr>
              <w:numPr>
                <w:ilvl w:val="0"/>
                <w:numId w:val="21"/>
              </w:numPr>
              <w:spacing w:after="0" w:line="240" w:lineRule="auto"/>
              <w:contextualSpacing/>
            </w:pPr>
            <w:r w:rsidRPr="00AF1DE8">
              <w:lastRenderedPageBreak/>
              <w:t xml:space="preserve">dominująca tonacja jasnego drewna (np. klon, buk lub równoważne), elementy uzupełniające w kolorach stonowanych (np. szary) oraz akcentowych </w:t>
            </w:r>
          </w:p>
          <w:p w14:paraId="46DF94EC" w14:textId="77777777" w:rsidR="00480159" w:rsidRPr="00AF1DE8" w:rsidRDefault="00480159" w:rsidP="00480159">
            <w:pPr>
              <w:spacing w:after="0" w:line="240" w:lineRule="auto"/>
              <w:contextualSpacing/>
            </w:pPr>
            <w:r w:rsidRPr="00AF1DE8">
              <w:t>Skład zestawu – minimalny</w:t>
            </w:r>
          </w:p>
          <w:p w14:paraId="0A60F595" w14:textId="77777777" w:rsidR="00480159" w:rsidRPr="00AF1DE8" w:rsidRDefault="00480159" w:rsidP="00480159">
            <w:pPr>
              <w:spacing w:after="0" w:line="240" w:lineRule="auto"/>
              <w:contextualSpacing/>
            </w:pPr>
            <w:r w:rsidRPr="00AF1DE8">
              <w:t>Zestaw musi składać się z następujących elementów funkcjonalnych:</w:t>
            </w:r>
          </w:p>
          <w:p w14:paraId="44BA126C" w14:textId="77777777" w:rsidR="00480159" w:rsidRPr="00AF1DE8" w:rsidRDefault="00480159" w:rsidP="00480159">
            <w:pPr>
              <w:numPr>
                <w:ilvl w:val="0"/>
                <w:numId w:val="22"/>
              </w:numPr>
              <w:spacing w:after="0" w:line="240" w:lineRule="auto"/>
              <w:contextualSpacing/>
            </w:pPr>
            <w:r w:rsidRPr="00AF1DE8">
              <w:t>Moduły w formie domków/szafek – min. 2 szt., w tym:</w:t>
            </w:r>
          </w:p>
          <w:p w14:paraId="3161830A" w14:textId="77777777" w:rsidR="00480159" w:rsidRPr="00AF1DE8" w:rsidRDefault="00480159" w:rsidP="00480159">
            <w:pPr>
              <w:numPr>
                <w:ilvl w:val="1"/>
                <w:numId w:val="22"/>
              </w:numPr>
              <w:spacing w:after="0" w:line="240" w:lineRule="auto"/>
              <w:contextualSpacing/>
            </w:pPr>
            <w:r w:rsidRPr="00AF1DE8">
              <w:t>co najmniej jeden moduł z półkami,</w:t>
            </w:r>
          </w:p>
          <w:p w14:paraId="04ECED41" w14:textId="77777777" w:rsidR="00480159" w:rsidRPr="00AF1DE8" w:rsidRDefault="00480159" w:rsidP="00480159">
            <w:pPr>
              <w:numPr>
                <w:ilvl w:val="1"/>
                <w:numId w:val="22"/>
              </w:numPr>
              <w:spacing w:after="0" w:line="240" w:lineRule="auto"/>
              <w:contextualSpacing/>
            </w:pPr>
            <w:r w:rsidRPr="00AF1DE8">
              <w:t>co najmniej jeden moduł pełniący funkcję schowka/skrzyni.</w:t>
            </w:r>
          </w:p>
          <w:p w14:paraId="10568931" w14:textId="77777777" w:rsidR="00480159" w:rsidRPr="00AF1DE8" w:rsidRDefault="00480159" w:rsidP="00480159">
            <w:pPr>
              <w:numPr>
                <w:ilvl w:val="0"/>
                <w:numId w:val="22"/>
              </w:numPr>
              <w:spacing w:after="0" w:line="240" w:lineRule="auto"/>
              <w:contextualSpacing/>
            </w:pPr>
            <w:r w:rsidRPr="00AF1DE8">
              <w:t>Elementy zamykane:</w:t>
            </w:r>
          </w:p>
          <w:p w14:paraId="62D9E794" w14:textId="77777777" w:rsidR="00480159" w:rsidRPr="00AF1DE8" w:rsidRDefault="00480159" w:rsidP="00480159">
            <w:pPr>
              <w:numPr>
                <w:ilvl w:val="1"/>
                <w:numId w:val="22"/>
              </w:numPr>
              <w:spacing w:after="0" w:line="240" w:lineRule="auto"/>
              <w:contextualSpacing/>
            </w:pPr>
            <w:r w:rsidRPr="00AF1DE8">
              <w:t>drzwiczki montowane do korpusu – min. 2 szt.,</w:t>
            </w:r>
          </w:p>
          <w:p w14:paraId="5C95FD3E" w14:textId="77777777" w:rsidR="00480159" w:rsidRPr="00AF1DE8" w:rsidRDefault="00480159" w:rsidP="00480159">
            <w:pPr>
              <w:numPr>
                <w:ilvl w:val="1"/>
                <w:numId w:val="22"/>
              </w:numPr>
              <w:spacing w:after="0" w:line="240" w:lineRule="auto"/>
              <w:contextualSpacing/>
            </w:pPr>
            <w:r w:rsidRPr="00AF1DE8">
              <w:t>otwierane pod kątem min. 90°.</w:t>
            </w:r>
          </w:p>
          <w:p w14:paraId="0121239F" w14:textId="77777777" w:rsidR="00480159" w:rsidRPr="00AF1DE8" w:rsidRDefault="00480159" w:rsidP="00480159">
            <w:pPr>
              <w:numPr>
                <w:ilvl w:val="0"/>
                <w:numId w:val="22"/>
              </w:numPr>
              <w:spacing w:after="0" w:line="240" w:lineRule="auto"/>
              <w:contextualSpacing/>
            </w:pPr>
            <w:r w:rsidRPr="00AF1DE8">
              <w:t>Elementy miękkie:</w:t>
            </w:r>
          </w:p>
          <w:p w14:paraId="6F60340B" w14:textId="77777777" w:rsidR="00480159" w:rsidRPr="00AF1DE8" w:rsidRDefault="00480159" w:rsidP="00480159">
            <w:pPr>
              <w:numPr>
                <w:ilvl w:val="1"/>
                <w:numId w:val="22"/>
              </w:numPr>
              <w:spacing w:after="0" w:line="240" w:lineRule="auto"/>
              <w:contextualSpacing/>
            </w:pPr>
            <w:r w:rsidRPr="00AF1DE8">
              <w:t>materac/siedzisko – min. 1 szt.,</w:t>
            </w:r>
          </w:p>
          <w:p w14:paraId="58B98D6C" w14:textId="77777777" w:rsidR="00480159" w:rsidRPr="00AF1DE8" w:rsidRDefault="00480159" w:rsidP="00480159">
            <w:pPr>
              <w:numPr>
                <w:ilvl w:val="1"/>
                <w:numId w:val="22"/>
              </w:numPr>
              <w:spacing w:after="0" w:line="240" w:lineRule="auto"/>
              <w:contextualSpacing/>
            </w:pPr>
            <w:r w:rsidRPr="00AF1DE8">
              <w:t>materac do wnętrza modułu – min. 1 szt.,</w:t>
            </w:r>
          </w:p>
          <w:p w14:paraId="61733E2D" w14:textId="77777777" w:rsidR="00480159" w:rsidRPr="00AF1DE8" w:rsidRDefault="00480159" w:rsidP="00480159">
            <w:pPr>
              <w:numPr>
                <w:ilvl w:val="1"/>
                <w:numId w:val="22"/>
              </w:numPr>
              <w:spacing w:after="0" w:line="240" w:lineRule="auto"/>
              <w:contextualSpacing/>
            </w:pPr>
            <w:r w:rsidRPr="00AF1DE8">
              <w:t>zestawy poduszek:</w:t>
            </w:r>
          </w:p>
          <w:p w14:paraId="1D252B4D" w14:textId="77777777" w:rsidR="00480159" w:rsidRPr="00AF1DE8" w:rsidRDefault="00480159" w:rsidP="00480159">
            <w:pPr>
              <w:numPr>
                <w:ilvl w:val="2"/>
                <w:numId w:val="22"/>
              </w:numPr>
              <w:spacing w:after="0" w:line="240" w:lineRule="auto"/>
              <w:contextualSpacing/>
            </w:pPr>
            <w:r w:rsidRPr="00AF1DE8">
              <w:t>poduszki kwadratowe – min. 6 szt. (różne wzory/kolory),</w:t>
            </w:r>
          </w:p>
          <w:p w14:paraId="35FAF27A" w14:textId="77777777" w:rsidR="00480159" w:rsidRPr="00AF1DE8" w:rsidRDefault="00480159" w:rsidP="00480159">
            <w:pPr>
              <w:numPr>
                <w:ilvl w:val="2"/>
                <w:numId w:val="22"/>
              </w:numPr>
              <w:spacing w:after="0" w:line="240" w:lineRule="auto"/>
              <w:contextualSpacing/>
            </w:pPr>
            <w:r w:rsidRPr="00AF1DE8">
              <w:t>poduszki prostokątne – min. 4 szt.</w:t>
            </w:r>
          </w:p>
          <w:p w14:paraId="7735136D" w14:textId="77777777" w:rsidR="00480159" w:rsidRPr="00AF1DE8" w:rsidRDefault="00480159" w:rsidP="00480159">
            <w:pPr>
              <w:numPr>
                <w:ilvl w:val="0"/>
                <w:numId w:val="22"/>
              </w:numPr>
              <w:spacing w:after="0" w:line="240" w:lineRule="auto"/>
              <w:contextualSpacing/>
            </w:pPr>
            <w:r w:rsidRPr="00AF1DE8">
              <w:t>Wszystkie elementy muszą tworzyć spójny, funkcjonalny zestaw.</w:t>
            </w:r>
          </w:p>
          <w:p w14:paraId="4A372605" w14:textId="77777777" w:rsidR="00480159" w:rsidRPr="00AF1DE8" w:rsidRDefault="00480159" w:rsidP="00480159">
            <w:pPr>
              <w:spacing w:after="0" w:line="240" w:lineRule="auto"/>
              <w:contextualSpacing/>
            </w:pPr>
            <w:r w:rsidRPr="00AF1DE8">
              <w:t>Zestaw musi umożliwiać:</w:t>
            </w:r>
          </w:p>
          <w:p w14:paraId="40BA7D89" w14:textId="77777777" w:rsidR="00480159" w:rsidRPr="00AF1DE8" w:rsidRDefault="00480159" w:rsidP="00480159">
            <w:pPr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AF1DE8">
              <w:t>organizację przestrzeni do wyciszenia i regulacji emocji,</w:t>
            </w:r>
          </w:p>
          <w:p w14:paraId="4D6EC3F0" w14:textId="77777777" w:rsidR="00480159" w:rsidRPr="00AF1DE8" w:rsidRDefault="00480159" w:rsidP="00480159">
            <w:pPr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AF1DE8">
              <w:t>przechowywanie pomocy dydaktycznych, zabawek i materiałów,</w:t>
            </w:r>
          </w:p>
          <w:p w14:paraId="2D5FBFDB" w14:textId="77777777" w:rsidR="00480159" w:rsidRPr="00AF1DE8" w:rsidRDefault="00480159" w:rsidP="00480159">
            <w:pPr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AF1DE8">
              <w:t>tworzenie kącików relaksacyjnych,</w:t>
            </w:r>
          </w:p>
          <w:p w14:paraId="4D4FFD17" w14:textId="77777777" w:rsidR="00480159" w:rsidRPr="00AF1DE8" w:rsidRDefault="00480159" w:rsidP="00480159">
            <w:pPr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AF1DE8">
              <w:t>pracę indywidualną dziecka,</w:t>
            </w:r>
          </w:p>
          <w:p w14:paraId="10AD2E9B" w14:textId="77777777" w:rsidR="00480159" w:rsidRPr="00AF1DE8" w:rsidRDefault="00480159" w:rsidP="00480159">
            <w:pPr>
              <w:numPr>
                <w:ilvl w:val="0"/>
                <w:numId w:val="23"/>
              </w:numPr>
              <w:spacing w:after="0" w:line="240" w:lineRule="auto"/>
              <w:contextualSpacing/>
            </w:pPr>
            <w:r w:rsidRPr="00AF1DE8">
              <w:t>bezpieczne siedzenie i odpoczynek.</w:t>
            </w:r>
          </w:p>
          <w:p w14:paraId="4019E4DE" w14:textId="016F7BFD" w:rsidR="0066674A" w:rsidRPr="00F34063" w:rsidRDefault="00BA4323" w:rsidP="0099595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C7804">
              <w:rPr>
                <w:rFonts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3C6DDEA2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02B95A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</w:tr>
      <w:tr w:rsidR="0066674A" w:rsidRPr="00C20572" w14:paraId="776049B9" w14:textId="77777777" w:rsidTr="0066674A">
        <w:trPr>
          <w:trHeight w:val="283"/>
        </w:trPr>
        <w:tc>
          <w:tcPr>
            <w:tcW w:w="830" w:type="dxa"/>
            <w:gridSpan w:val="2"/>
          </w:tcPr>
          <w:p w14:paraId="38CC9A4F" w14:textId="05CBB0B9" w:rsidR="0066674A" w:rsidRPr="00C20572" w:rsidRDefault="0066674A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 w14:paraId="1C48A0F8" w14:textId="77777777" w:rsidR="0066674A" w:rsidRPr="00C20572" w:rsidRDefault="0066674A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7051D2">
              <w:rPr>
                <w:rFonts w:cstheme="minorHAnsi"/>
                <w:sz w:val="20"/>
                <w:szCs w:val="20"/>
              </w:rPr>
              <w:t>iblioteczka z materacem</w:t>
            </w:r>
          </w:p>
        </w:tc>
        <w:tc>
          <w:tcPr>
            <w:tcW w:w="1160" w:type="dxa"/>
          </w:tcPr>
          <w:p w14:paraId="2953FC86" w14:textId="77777777" w:rsidR="0066674A" w:rsidRPr="009573DC" w:rsidRDefault="0066674A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4F2E99B2" w14:textId="77777777" w:rsidR="00480159" w:rsidRPr="00AF1DE8" w:rsidRDefault="00480159" w:rsidP="00480159">
            <w:pPr>
              <w:spacing w:after="0" w:line="240" w:lineRule="auto"/>
              <w:contextualSpacing/>
            </w:pPr>
            <w:r w:rsidRPr="00AF1DE8">
              <w:t>Mebel wykonany z laminowanej płyty meblowej o podwyższonej odporności na uszkodzenia, krawędzie zabezpieczone trwałą doklejką ABS o grubości min. 2 mm, wykończenie krawędzi imitujące przekrój sklejki lub równoważne, konstrukcja stabilna, przeznaczona do intensywnego użytkowania.</w:t>
            </w:r>
          </w:p>
          <w:p w14:paraId="49CB3427" w14:textId="77777777" w:rsidR="00480159" w:rsidRPr="00AF1DE8" w:rsidRDefault="00480159" w:rsidP="00480159">
            <w:pPr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AF1DE8">
              <w:t>mebel wyposażony w co najmniej dwa kontenery/szafki do przechowywania,</w:t>
            </w:r>
          </w:p>
          <w:p w14:paraId="139CAAFD" w14:textId="77777777" w:rsidR="00480159" w:rsidRPr="00AF1DE8" w:rsidRDefault="00480159" w:rsidP="00480159">
            <w:pPr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AF1DE8">
              <w:t>na tylnej ścianie mebla umieszczone półki na książki,</w:t>
            </w:r>
          </w:p>
          <w:p w14:paraId="7C58782F" w14:textId="77777777" w:rsidR="00480159" w:rsidRPr="00AF1DE8" w:rsidRDefault="00480159" w:rsidP="00480159">
            <w:pPr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AF1DE8">
              <w:t>zintegrowane miękkie siedzisko,</w:t>
            </w:r>
          </w:p>
          <w:p w14:paraId="69079FD4" w14:textId="77777777" w:rsidR="00480159" w:rsidRPr="00AF1DE8" w:rsidRDefault="00480159" w:rsidP="00480159">
            <w:pPr>
              <w:numPr>
                <w:ilvl w:val="0"/>
                <w:numId w:val="24"/>
              </w:numPr>
              <w:spacing w:after="0" w:line="240" w:lineRule="auto"/>
              <w:contextualSpacing/>
            </w:pPr>
            <w:r w:rsidRPr="00AF1DE8">
              <w:t>zintegrowane miękkie oparcie.</w:t>
            </w:r>
          </w:p>
          <w:p w14:paraId="648B727D" w14:textId="77777777" w:rsidR="00480159" w:rsidRPr="00AF1DE8" w:rsidRDefault="00480159" w:rsidP="00480159">
            <w:pPr>
              <w:spacing w:after="0" w:line="240" w:lineRule="auto"/>
              <w:contextualSpacing/>
            </w:pPr>
            <w:r w:rsidRPr="00AF1DE8">
              <w:lastRenderedPageBreak/>
              <w:t>Wymiary (minimalne):</w:t>
            </w:r>
          </w:p>
          <w:p w14:paraId="54B40385" w14:textId="77777777" w:rsidR="00480159" w:rsidRPr="00AF1DE8" w:rsidRDefault="00480159" w:rsidP="00480159">
            <w:pPr>
              <w:numPr>
                <w:ilvl w:val="0"/>
                <w:numId w:val="25"/>
              </w:numPr>
              <w:spacing w:after="0" w:line="240" w:lineRule="auto"/>
              <w:contextualSpacing/>
            </w:pPr>
            <w:r w:rsidRPr="00AF1DE8">
              <w:t>szerokość: ok. 100 cm (+/- 5 cm)</w:t>
            </w:r>
          </w:p>
          <w:p w14:paraId="18F7E48E" w14:textId="77777777" w:rsidR="00480159" w:rsidRPr="00AF1DE8" w:rsidRDefault="00480159" w:rsidP="00480159">
            <w:pPr>
              <w:numPr>
                <w:ilvl w:val="0"/>
                <w:numId w:val="25"/>
              </w:numPr>
              <w:spacing w:after="0" w:line="240" w:lineRule="auto"/>
              <w:contextualSpacing/>
            </w:pPr>
            <w:r w:rsidRPr="00AF1DE8">
              <w:t>głębokość: ok. 40 cm (+/- 5 cm)</w:t>
            </w:r>
          </w:p>
          <w:p w14:paraId="7907C9E3" w14:textId="77777777" w:rsidR="00480159" w:rsidRPr="00AF1DE8" w:rsidRDefault="00480159" w:rsidP="00480159">
            <w:pPr>
              <w:numPr>
                <w:ilvl w:val="0"/>
                <w:numId w:val="25"/>
              </w:numPr>
              <w:spacing w:after="0" w:line="240" w:lineRule="auto"/>
              <w:contextualSpacing/>
            </w:pPr>
            <w:r w:rsidRPr="00AF1DE8">
              <w:t>wysokość: ok. 160 cm (+/-5 cm)</w:t>
            </w:r>
          </w:p>
          <w:p w14:paraId="160B5D86" w14:textId="2CF45AD9" w:rsidR="0066674A" w:rsidRPr="009573DC" w:rsidRDefault="00BA4323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6C7804">
              <w:rPr>
                <w:rFonts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4D0FA409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C14DC9C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66674A" w:rsidRPr="00C20572" w14:paraId="420549B3" w14:textId="77777777" w:rsidTr="0066674A">
        <w:trPr>
          <w:trHeight w:val="283"/>
        </w:trPr>
        <w:tc>
          <w:tcPr>
            <w:tcW w:w="830" w:type="dxa"/>
            <w:gridSpan w:val="2"/>
          </w:tcPr>
          <w:p w14:paraId="47D611BB" w14:textId="5FE9243A" w:rsidR="0066674A" w:rsidRDefault="0066674A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07" w:type="dxa"/>
          </w:tcPr>
          <w:p w14:paraId="7A72FFCF" w14:textId="06DA6275" w:rsidR="0066674A" w:rsidRDefault="0066674A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Krzesło</w:t>
            </w:r>
          </w:p>
        </w:tc>
        <w:tc>
          <w:tcPr>
            <w:tcW w:w="1160" w:type="dxa"/>
          </w:tcPr>
          <w:p w14:paraId="28CC8FFA" w14:textId="70DC23FA" w:rsidR="0066674A" w:rsidRDefault="0066674A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8510" w:type="dxa"/>
          </w:tcPr>
          <w:p w14:paraId="4ABC3353" w14:textId="68A5DD4E" w:rsidR="0066674A" w:rsidRPr="009573DC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>
              <w:rPr>
                <w:rFonts w:eastAsia="Microsoft YaHei" w:cstheme="minorHAnsi"/>
                <w:sz w:val="20"/>
                <w:szCs w:val="20"/>
              </w:rPr>
              <w:t xml:space="preserve">Krzesło drewniane </w:t>
            </w:r>
            <w:r w:rsidRPr="00867FA9">
              <w:rPr>
                <w:rFonts w:ascii="Times New Roman" w:hAnsi="Times New Roman" w:cs="Times New Roman"/>
                <w:bCs/>
              </w:rPr>
              <w:t xml:space="preserve">z poręcznym uchwytem i zaokrąglonymi narożnikami. Wymiary: </w:t>
            </w:r>
            <w:r>
              <w:rPr>
                <w:rFonts w:ascii="Times New Roman" w:hAnsi="Times New Roman" w:cs="Times New Roman"/>
                <w:bCs/>
              </w:rPr>
              <w:t>Wysokość 30 cm, oparcie 44 cm (+/-3 cm)</w:t>
            </w:r>
          </w:p>
        </w:tc>
        <w:tc>
          <w:tcPr>
            <w:tcW w:w="1276" w:type="dxa"/>
          </w:tcPr>
          <w:p w14:paraId="3109D843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1BA4566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</w:tbl>
    <w:p w14:paraId="67CC001A" w14:textId="77777777" w:rsidR="0066674A" w:rsidRDefault="0066674A" w:rsidP="00535F8F">
      <w:pPr>
        <w:spacing w:line="360" w:lineRule="auto"/>
        <w:jc w:val="both"/>
        <w:rPr>
          <w:rFonts w:eastAsia="Arial Unicode MS" w:cstheme="minorHAnsi"/>
          <w:sz w:val="20"/>
          <w:szCs w:val="20"/>
          <w:shd w:val="clear" w:color="auto" w:fill="FFFFFF"/>
          <w:lang w:eastAsia="pl-PL" w:bidi="pl-PL"/>
        </w:rPr>
      </w:pPr>
    </w:p>
    <w:p w14:paraId="672CE588" w14:textId="78146505" w:rsidR="009357DF" w:rsidRDefault="009357DF" w:rsidP="009357D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CZĘŚĆ V – KLOCKI 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5"/>
        <w:gridCol w:w="1580"/>
        <w:gridCol w:w="987"/>
        <w:gridCol w:w="8510"/>
        <w:gridCol w:w="1276"/>
        <w:gridCol w:w="992"/>
      </w:tblGrid>
      <w:tr w:rsidR="009357DF" w:rsidRPr="00C20572" w14:paraId="5FE1208F" w14:textId="77777777" w:rsidTr="00135601">
        <w:trPr>
          <w:trHeight w:val="700"/>
        </w:trPr>
        <w:tc>
          <w:tcPr>
            <w:tcW w:w="815" w:type="dxa"/>
            <w:shd w:val="clear" w:color="auto" w:fill="F2F2F2"/>
          </w:tcPr>
          <w:p w14:paraId="406E76F6" w14:textId="77777777" w:rsidR="009357DF" w:rsidRPr="00C20572" w:rsidRDefault="009357DF" w:rsidP="00995957">
            <w:pPr>
              <w:spacing w:after="120" w:line="360" w:lineRule="auto"/>
              <w:ind w:left="279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1595" w:type="dxa"/>
            <w:gridSpan w:val="2"/>
            <w:shd w:val="clear" w:color="auto" w:fill="F2F2F2"/>
          </w:tcPr>
          <w:p w14:paraId="68D68C10" w14:textId="77777777" w:rsidR="009357DF" w:rsidRPr="00C20572" w:rsidRDefault="009357DF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987" w:type="dxa"/>
            <w:shd w:val="clear" w:color="auto" w:fill="F2F2F2"/>
          </w:tcPr>
          <w:p w14:paraId="09C833B5" w14:textId="77777777" w:rsidR="009357DF" w:rsidRPr="00C20572" w:rsidRDefault="009357DF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Liczba sztuk</w:t>
            </w:r>
          </w:p>
        </w:tc>
        <w:tc>
          <w:tcPr>
            <w:tcW w:w="8510" w:type="dxa"/>
            <w:shd w:val="clear" w:color="auto" w:fill="F2F2F2"/>
          </w:tcPr>
          <w:p w14:paraId="60745DD3" w14:textId="77777777" w:rsidR="009357DF" w:rsidRPr="00C20572" w:rsidRDefault="009357DF" w:rsidP="00995957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Opis produktu</w:t>
            </w:r>
          </w:p>
        </w:tc>
        <w:tc>
          <w:tcPr>
            <w:tcW w:w="1276" w:type="dxa"/>
            <w:shd w:val="clear" w:color="auto" w:fill="F2F2F2"/>
          </w:tcPr>
          <w:p w14:paraId="6B4054E5" w14:textId="77777777" w:rsidR="009357DF" w:rsidRPr="00C20572" w:rsidRDefault="009357DF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Wartość brutto razem</w:t>
            </w:r>
          </w:p>
        </w:tc>
        <w:tc>
          <w:tcPr>
            <w:tcW w:w="992" w:type="dxa"/>
            <w:shd w:val="clear" w:color="auto" w:fill="F2F2F2"/>
          </w:tcPr>
          <w:p w14:paraId="1E05CEF4" w14:textId="77777777" w:rsidR="009357DF" w:rsidRPr="00C20572" w:rsidRDefault="009357DF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Stawka Vat</w:t>
            </w:r>
          </w:p>
        </w:tc>
      </w:tr>
      <w:tr w:rsidR="009357DF" w:rsidRPr="00C20572" w14:paraId="49534BA9" w14:textId="77777777" w:rsidTr="00135601">
        <w:trPr>
          <w:trHeight w:val="1828"/>
        </w:trPr>
        <w:tc>
          <w:tcPr>
            <w:tcW w:w="830" w:type="dxa"/>
            <w:gridSpan w:val="2"/>
          </w:tcPr>
          <w:p w14:paraId="5AAAF772" w14:textId="77777777" w:rsidR="009357DF" w:rsidRPr="00C20572" w:rsidRDefault="009357DF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580" w:type="dxa"/>
          </w:tcPr>
          <w:p w14:paraId="6BE3C706" w14:textId="6D2AE37C" w:rsidR="009357DF" w:rsidRPr="00C20572" w:rsidRDefault="00135601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Klocki do kodowania</w:t>
            </w:r>
          </w:p>
        </w:tc>
        <w:tc>
          <w:tcPr>
            <w:tcW w:w="987" w:type="dxa"/>
          </w:tcPr>
          <w:p w14:paraId="1C571FA0" w14:textId="77777777" w:rsidR="009357DF" w:rsidRPr="00C20572" w:rsidRDefault="009357DF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2C3FABDC" w14:textId="15311A34" w:rsidR="00135601" w:rsidRPr="00135601" w:rsidRDefault="00135601" w:rsidP="0013560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t>estaw klocków do kodowania</w:t>
            </w:r>
          </w:p>
          <w:p w14:paraId="2D8FB5DE" w14:textId="77777777" w:rsidR="00135601" w:rsidRDefault="00135601" w:rsidP="0013560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5601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 – zestaw powinien zawierać: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kolorowe klocki umożliwiające budowanie sekwencji rytmicznych i logicznych,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muzyczne rurki lub równoważne elementy dźwiękowe,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kolorowe karty z kodami rytmicznymi lub logicznymi,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instrukcj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użytkowania oraz scenariusze ćwiczeń,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elementy umożliwiające złożenie platformy lub podstawy do układania kodów,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klocki w kształcie trybików lub równoważne elementy mechaniczne służące do odtwarzania sekwencji,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elementy umożliwiające tworzenie i odtwarzanie kodów,</w:t>
            </w: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1ABE09C6" w14:textId="354E0AAE" w:rsidR="00135601" w:rsidRPr="00135601" w:rsidRDefault="00135601" w:rsidP="00135601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3560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  <w:p w14:paraId="55650D13" w14:textId="77777777" w:rsidR="009357DF" w:rsidRPr="00F34063" w:rsidRDefault="009357DF" w:rsidP="0099595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0B3647A" w14:textId="77777777" w:rsidR="009357DF" w:rsidRPr="00C20572" w:rsidRDefault="009357DF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22563E" w14:textId="77777777" w:rsidR="009357DF" w:rsidRPr="00C20572" w:rsidRDefault="009357DF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</w:tr>
      <w:tr w:rsidR="009357DF" w:rsidRPr="00C20572" w14:paraId="55144655" w14:textId="77777777" w:rsidTr="00135601">
        <w:trPr>
          <w:trHeight w:val="283"/>
        </w:trPr>
        <w:tc>
          <w:tcPr>
            <w:tcW w:w="830" w:type="dxa"/>
            <w:gridSpan w:val="2"/>
          </w:tcPr>
          <w:p w14:paraId="1B8A62A5" w14:textId="77777777" w:rsidR="009357DF" w:rsidRPr="00C20572" w:rsidRDefault="009357DF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80" w:type="dxa"/>
          </w:tcPr>
          <w:p w14:paraId="26F71C06" w14:textId="5C8FD354" w:rsidR="009357DF" w:rsidRPr="00C20572" w:rsidRDefault="00135601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klocków edukacyjnych</w:t>
            </w:r>
          </w:p>
        </w:tc>
        <w:tc>
          <w:tcPr>
            <w:tcW w:w="987" w:type="dxa"/>
          </w:tcPr>
          <w:p w14:paraId="70FAE1FA" w14:textId="77777777" w:rsidR="009357DF" w:rsidRPr="009573DC" w:rsidRDefault="009357DF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0488FA44" w14:textId="77777777" w:rsidR="009357DF" w:rsidRDefault="00135601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>
              <w:rPr>
                <w:rFonts w:eastAsia="Microsoft YaHei" w:cstheme="minorHAnsi"/>
                <w:sz w:val="20"/>
                <w:szCs w:val="20"/>
              </w:rPr>
              <w:t>Z</w:t>
            </w:r>
            <w:r w:rsidRPr="00135601">
              <w:rPr>
                <w:rFonts w:eastAsia="Microsoft YaHei" w:cstheme="minorHAnsi"/>
                <w:sz w:val="20"/>
                <w:szCs w:val="20"/>
              </w:rPr>
              <w:t>estaw edukacyjny</w:t>
            </w:r>
          </w:p>
          <w:p w14:paraId="7F352E8C" w14:textId="0D4B9CE9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Wymagania minimaln</w:t>
            </w:r>
            <w:r>
              <w:rPr>
                <w:rFonts w:eastAsia="Microsoft YaHei" w:cstheme="minorHAnsi"/>
                <w:sz w:val="20"/>
                <w:szCs w:val="20"/>
              </w:rPr>
              <w:t>e</w:t>
            </w:r>
            <w:r w:rsidRPr="00135601">
              <w:rPr>
                <w:rFonts w:eastAsia="Microsoft YaHei" w:cstheme="minorHAnsi"/>
                <w:sz w:val="20"/>
                <w:szCs w:val="20"/>
              </w:rPr>
              <w:t>:</w:t>
            </w:r>
          </w:p>
          <w:p w14:paraId="3647B39C" w14:textId="358EBF96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lastRenderedPageBreak/>
              <w:t>• kolorowe klocki umożliwiające budowanie sekwencji, wzorów i konstrukcji przestrzennych – minimum 14</w:t>
            </w:r>
            <w:r>
              <w:rPr>
                <w:rFonts w:eastAsia="Microsoft YaHei" w:cstheme="minorHAnsi"/>
                <w:sz w:val="20"/>
                <w:szCs w:val="20"/>
              </w:rPr>
              <w:t>0</w:t>
            </w:r>
            <w:r w:rsidRPr="00135601">
              <w:rPr>
                <w:rFonts w:eastAsia="Microsoft YaHei" w:cstheme="minorHAnsi"/>
                <w:sz w:val="20"/>
                <w:szCs w:val="20"/>
              </w:rPr>
              <w:t>0 sztuk,</w:t>
            </w:r>
          </w:p>
          <w:p w14:paraId="77C24029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książkę ze scenariuszami zajęć – minimum 1 sztuka,</w:t>
            </w:r>
          </w:p>
          <w:p w14:paraId="72245296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książkę dostosowaną do pracy z dziećmi ze specjalnymi potrzebami edukacyjnymi (SPE) – minimum 1 sztuka,</w:t>
            </w:r>
          </w:p>
          <w:p w14:paraId="768141B2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minimum 32 obustronne karty pracy,</w:t>
            </w:r>
          </w:p>
          <w:p w14:paraId="57C23795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minimum 8 układów współrzędnych lub plansz do odwzorowywania wzorów,</w:t>
            </w:r>
          </w:p>
          <w:p w14:paraId="50DB3AF3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minimum 20 postaci tematycznych (np. postacie typu „iglo” lub równoważne),</w:t>
            </w:r>
          </w:p>
          <w:p w14:paraId="057164BB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minimum 12 postaci zwierząt lub równoważnych figur tematycznych,</w:t>
            </w:r>
          </w:p>
          <w:p w14:paraId="6A321559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minimum 26 sznurowadeł do nawlekania,</w:t>
            </w:r>
          </w:p>
          <w:p w14:paraId="1E69F91C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minimum 3 pojemniki do przechowywania klocków,</w:t>
            </w:r>
          </w:p>
          <w:p w14:paraId="628671B9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kosz lub pojemnik na platformy,</w:t>
            </w:r>
          </w:p>
          <w:p w14:paraId="5AC5BC25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minimum 6 woreczków do przechowywania elementów,</w:t>
            </w:r>
          </w:p>
          <w:p w14:paraId="6ECFAD88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pudełko na sznurowadła,</w:t>
            </w:r>
          </w:p>
          <w:p w14:paraId="30412F4C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pudełko na postacie,</w:t>
            </w:r>
          </w:p>
          <w:p w14:paraId="4FC037DF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elementy umożliwiające tworzenie sekwencji, wzorów i ćwiczeń logicznych,</w:t>
            </w:r>
          </w:p>
          <w:p w14:paraId="261C4DF3" w14:textId="77777777" w:rsid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63BC1ED1" w14:textId="0DFC7E02" w:rsidR="00135601" w:rsidRPr="009573DC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6" w:type="dxa"/>
          </w:tcPr>
          <w:p w14:paraId="42F72073" w14:textId="77777777" w:rsidR="009357DF" w:rsidRPr="00C20572" w:rsidRDefault="009357DF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DA4C488" w14:textId="77777777" w:rsidR="009357DF" w:rsidRPr="00C20572" w:rsidRDefault="009357DF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9357DF" w:rsidRPr="00C20572" w14:paraId="4202EE8F" w14:textId="77777777" w:rsidTr="00135601">
        <w:trPr>
          <w:trHeight w:val="283"/>
        </w:trPr>
        <w:tc>
          <w:tcPr>
            <w:tcW w:w="830" w:type="dxa"/>
            <w:gridSpan w:val="2"/>
          </w:tcPr>
          <w:p w14:paraId="05DB1C2D" w14:textId="77777777" w:rsidR="009357DF" w:rsidRDefault="009357DF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80" w:type="dxa"/>
          </w:tcPr>
          <w:p w14:paraId="41D49009" w14:textId="164B5F55" w:rsidR="009357DF" w:rsidRDefault="00135601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Zestaw klocków </w:t>
            </w:r>
          </w:p>
        </w:tc>
        <w:tc>
          <w:tcPr>
            <w:tcW w:w="987" w:type="dxa"/>
          </w:tcPr>
          <w:p w14:paraId="12A69120" w14:textId="786CDE4E" w:rsidR="009357DF" w:rsidRDefault="00135601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02BF448C" w14:textId="212A1101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>
              <w:rPr>
                <w:rFonts w:eastAsia="Microsoft YaHei" w:cstheme="minorHAnsi"/>
                <w:sz w:val="20"/>
                <w:szCs w:val="20"/>
              </w:rPr>
              <w:t>Z</w:t>
            </w:r>
            <w:r w:rsidRPr="00135601">
              <w:rPr>
                <w:rFonts w:eastAsia="Microsoft YaHei" w:cstheme="minorHAnsi"/>
                <w:sz w:val="20"/>
                <w:szCs w:val="20"/>
              </w:rPr>
              <w:t>estaw drewnianych klocków tematycznych z motywem miasta wraz z matą w kształcie ulic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, </w:t>
            </w:r>
            <w:r w:rsidRPr="00135601">
              <w:rPr>
                <w:rFonts w:eastAsia="Microsoft YaHei" w:cstheme="minorHAnsi"/>
                <w:sz w:val="20"/>
                <w:szCs w:val="20"/>
              </w:rPr>
              <w:t>posiadają</w:t>
            </w:r>
            <w:r>
              <w:rPr>
                <w:rFonts w:eastAsia="Microsoft YaHei" w:cstheme="minorHAnsi"/>
                <w:sz w:val="20"/>
                <w:szCs w:val="20"/>
              </w:rPr>
              <w:t>cy</w:t>
            </w:r>
            <w:r w:rsidRPr="00135601">
              <w:rPr>
                <w:rFonts w:eastAsia="Microsoft YaHei" w:cstheme="minorHAnsi"/>
                <w:sz w:val="20"/>
                <w:szCs w:val="20"/>
              </w:rPr>
              <w:t xml:space="preserve"> nadruki detali charakterystycznych dla krajobrazu miejskiego, takich jak budynki, drzewa, znaki drogowe czy pojazdy.</w:t>
            </w:r>
          </w:p>
          <w:p w14:paraId="7EB54F60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5A748C47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Wymagania minimalne – zestaw powinien zawierać:</w:t>
            </w:r>
          </w:p>
          <w:p w14:paraId="443654FD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minimum 115 drewnianych klocków o różnych kształtach i funkcjach,</w:t>
            </w:r>
          </w:p>
          <w:p w14:paraId="7367358A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klocki przedstawiające elementy krajobrazu miejskiego, takie jak m.in.: budynki, drzewa, znaki drogowe, pojazdy lub elementy równoważne,</w:t>
            </w:r>
          </w:p>
          <w:p w14:paraId="597DE1D9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nadruki detali miejskich o wyraźnych, kontrastowych kolorach,</w:t>
            </w:r>
          </w:p>
          <w:p w14:paraId="4D4E1F44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matę tematyczną w kształcie ulic lub równoważną planszę umożliwiającą budowę miasta,</w:t>
            </w:r>
          </w:p>
          <w:p w14:paraId="491260F3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elementy umożliwiające tworzenie konstrukcji przestrzennych,</w:t>
            </w:r>
          </w:p>
          <w:p w14:paraId="5B652FB1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• elementy wykonane z drewna lub materiału równoważnego,</w:t>
            </w:r>
          </w:p>
          <w:p w14:paraId="71B198D3" w14:textId="77777777" w:rsidR="00135601" w:rsidRP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1B1A22AA" w14:textId="4540D62E" w:rsidR="009357DF" w:rsidRPr="009573DC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135601">
              <w:rPr>
                <w:rFonts w:eastAsia="Microsoft YaHei" w:cstheme="minorHAnsi"/>
                <w:sz w:val="20"/>
                <w:szCs w:val="20"/>
              </w:rPr>
              <w:t>Podane parametry są minimalne. Zamawiający dopuszcza rozwiązania równoważne.</w:t>
            </w:r>
          </w:p>
        </w:tc>
        <w:tc>
          <w:tcPr>
            <w:tcW w:w="1276" w:type="dxa"/>
          </w:tcPr>
          <w:p w14:paraId="54B08369" w14:textId="77777777" w:rsidR="009357DF" w:rsidRPr="00C20572" w:rsidRDefault="009357DF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2AE4111" w14:textId="77777777" w:rsidR="009357DF" w:rsidRPr="00C20572" w:rsidRDefault="009357DF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135601" w:rsidRPr="00C20572" w14:paraId="07BC8DD1" w14:textId="77777777" w:rsidTr="00135601">
        <w:trPr>
          <w:trHeight w:val="283"/>
        </w:trPr>
        <w:tc>
          <w:tcPr>
            <w:tcW w:w="830" w:type="dxa"/>
            <w:gridSpan w:val="2"/>
          </w:tcPr>
          <w:p w14:paraId="7A1987B6" w14:textId="2138522C" w:rsidR="00135601" w:rsidRDefault="00135601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80" w:type="dxa"/>
          </w:tcPr>
          <w:p w14:paraId="4078427C" w14:textId="3E5D8812" w:rsidR="00135601" w:rsidRDefault="00135601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Gra edukacyjna</w:t>
            </w:r>
          </w:p>
        </w:tc>
        <w:tc>
          <w:tcPr>
            <w:tcW w:w="987" w:type="dxa"/>
          </w:tcPr>
          <w:p w14:paraId="609B6224" w14:textId="1C112664" w:rsidR="00135601" w:rsidRDefault="00135601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4410E9C7" w14:textId="2A7AC4D1" w:rsid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E543F2" w14:textId="77777777" w:rsidR="00135601" w:rsidRPr="00C20572" w:rsidRDefault="00135601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16C6DCA" w14:textId="77777777" w:rsidR="00135601" w:rsidRPr="00C20572" w:rsidRDefault="00135601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135601" w:rsidRPr="00C20572" w14:paraId="579EEE24" w14:textId="77777777" w:rsidTr="00135601">
        <w:trPr>
          <w:trHeight w:val="283"/>
        </w:trPr>
        <w:tc>
          <w:tcPr>
            <w:tcW w:w="830" w:type="dxa"/>
            <w:gridSpan w:val="2"/>
          </w:tcPr>
          <w:p w14:paraId="25E28FA1" w14:textId="720B510B" w:rsidR="00135601" w:rsidRDefault="00135601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1580" w:type="dxa"/>
          </w:tcPr>
          <w:p w14:paraId="7FACD366" w14:textId="10B47C5C" w:rsidR="00135601" w:rsidRDefault="00135601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klocków konstrykcyjnych</w:t>
            </w:r>
          </w:p>
        </w:tc>
        <w:tc>
          <w:tcPr>
            <w:tcW w:w="987" w:type="dxa"/>
          </w:tcPr>
          <w:p w14:paraId="2436EDF0" w14:textId="747BF1EE" w:rsidR="00135601" w:rsidRDefault="00135601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6A52C9A8" w14:textId="42DD5CF5" w:rsidR="00135601" w:rsidRDefault="00135601" w:rsidP="001356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0F1816" w14:textId="77777777" w:rsidR="00135601" w:rsidRPr="00C20572" w:rsidRDefault="00135601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2F1BC69B" w14:textId="77777777" w:rsidR="00135601" w:rsidRPr="00C20572" w:rsidRDefault="00135601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135601" w:rsidRPr="00C20572" w14:paraId="4B4004F7" w14:textId="77777777" w:rsidTr="00135601">
        <w:trPr>
          <w:trHeight w:val="283"/>
        </w:trPr>
        <w:tc>
          <w:tcPr>
            <w:tcW w:w="830" w:type="dxa"/>
            <w:gridSpan w:val="2"/>
          </w:tcPr>
          <w:p w14:paraId="7B4BBA0D" w14:textId="2486A86C" w:rsidR="00135601" w:rsidRDefault="00371894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580" w:type="dxa"/>
          </w:tcPr>
          <w:p w14:paraId="232D8261" w14:textId="3969A25D" w:rsidR="00135601" w:rsidRDefault="00371894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371894">
              <w:rPr>
                <w:rFonts w:cstheme="minorHAnsi"/>
                <w:sz w:val="20"/>
                <w:szCs w:val="20"/>
              </w:rPr>
              <w:t>estaw klocków konstrukcyjnych</w:t>
            </w:r>
          </w:p>
        </w:tc>
        <w:tc>
          <w:tcPr>
            <w:tcW w:w="987" w:type="dxa"/>
          </w:tcPr>
          <w:p w14:paraId="23EF8E3E" w14:textId="5DF22F0E" w:rsidR="00135601" w:rsidRDefault="00371894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3822A1FA" w14:textId="27B391C1" w:rsid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>
              <w:rPr>
                <w:rFonts w:eastAsia="Microsoft YaHei" w:cstheme="minorHAnsi"/>
                <w:sz w:val="20"/>
                <w:szCs w:val="20"/>
              </w:rPr>
              <w:t>Z</w:t>
            </w:r>
            <w:r w:rsidRPr="00371894">
              <w:rPr>
                <w:rFonts w:eastAsia="Microsoft YaHei" w:cstheme="minorHAnsi"/>
                <w:sz w:val="20"/>
                <w:szCs w:val="20"/>
              </w:rPr>
              <w:t>estaw klocków konstrukcyjnych umożliwiających tworzenie różnorodnych modeli zwierząt</w:t>
            </w:r>
          </w:p>
          <w:p w14:paraId="15C618EF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23ACB8AE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Wymagania minimalne – zestaw powinien zawierać:</w:t>
            </w:r>
          </w:p>
          <w:p w14:paraId="3435C247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• zestaw klocków konstrukcyjnych umożliwiających budowę modeli zwierząt i konstrukcji ruchomych,</w:t>
            </w:r>
          </w:p>
          <w:p w14:paraId="0D6AFA2F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• minimum 592 elementy,</w:t>
            </w:r>
          </w:p>
          <w:p w14:paraId="5C0C8F20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• minimum 2 koła,</w:t>
            </w:r>
          </w:p>
          <w:p w14:paraId="68DBA559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• minimum 4 napędy umożliwiające wprawianie konstrukcji w ruch,</w:t>
            </w:r>
          </w:p>
          <w:p w14:paraId="4D6348A8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• minimum 4 pady sterujące lub równoważne urządzenia do uruchamiania modeli,</w:t>
            </w:r>
          </w:p>
          <w:p w14:paraId="74E74280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• instrukcję składania modeli oraz propozycje konstrukcji,</w:t>
            </w:r>
          </w:p>
          <w:p w14:paraId="66EF10CC" w14:textId="77777777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• elementy umożliwiające tworzenie i uruchamianie modeli,</w:t>
            </w:r>
          </w:p>
          <w:p w14:paraId="7C645C50" w14:textId="6BB73E2C" w:rsidR="00371894" w:rsidRP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• elementy wykonane z tworzywa sztucznego lub materiału równoważnego,</w:t>
            </w:r>
          </w:p>
          <w:p w14:paraId="738B15AB" w14:textId="77777777" w:rsidR="00371894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3830B38B" w14:textId="4143E8BA" w:rsidR="00135601" w:rsidRDefault="00371894" w:rsidP="00371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71894">
              <w:rPr>
                <w:rFonts w:eastAsia="Microsoft YaHei" w:cstheme="minorHAnsi"/>
                <w:sz w:val="20"/>
                <w:szCs w:val="20"/>
              </w:rPr>
              <w:t>Podane parametry są minimalne..</w:t>
            </w:r>
          </w:p>
        </w:tc>
        <w:tc>
          <w:tcPr>
            <w:tcW w:w="1276" w:type="dxa"/>
          </w:tcPr>
          <w:p w14:paraId="3F64BF3A" w14:textId="77777777" w:rsidR="00135601" w:rsidRPr="00C20572" w:rsidRDefault="00135601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708E4D9" w14:textId="77777777" w:rsidR="00135601" w:rsidRPr="00C20572" w:rsidRDefault="00135601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</w:tbl>
    <w:p w14:paraId="4B9D28A3" w14:textId="77777777" w:rsidR="009357DF" w:rsidRPr="00C20572" w:rsidRDefault="009357DF" w:rsidP="00535F8F">
      <w:pPr>
        <w:spacing w:line="360" w:lineRule="auto"/>
        <w:jc w:val="both"/>
        <w:rPr>
          <w:rFonts w:eastAsia="Arial Unicode MS" w:cstheme="minorHAnsi"/>
          <w:sz w:val="20"/>
          <w:szCs w:val="20"/>
          <w:shd w:val="clear" w:color="auto" w:fill="FFFFFF"/>
          <w:lang w:eastAsia="pl-PL" w:bidi="pl-PL"/>
        </w:rPr>
      </w:pPr>
    </w:p>
    <w:p w14:paraId="547E7D2C" w14:textId="5630C39D" w:rsidR="00535F8F" w:rsidRPr="00C20572" w:rsidRDefault="00535F8F" w:rsidP="00535F8F">
      <w:pPr>
        <w:spacing w:line="360" w:lineRule="auto"/>
        <w:jc w:val="both"/>
        <w:rPr>
          <w:rFonts w:cstheme="minorHAnsi"/>
          <w:sz w:val="20"/>
          <w:szCs w:val="20"/>
        </w:rPr>
      </w:pPr>
      <w:r w:rsidRPr="00C20572">
        <w:rPr>
          <w:rFonts w:cstheme="minorHAnsi"/>
          <w:sz w:val="20"/>
          <w:szCs w:val="20"/>
        </w:rPr>
        <w:t>Ilekroć w opisie przedmiotu zamówienia występują nazwy konkretnych elementów, wyrobów lub określenia (parametry techniczne) sugerujące wyroby, elementy konkretnych firm, producentów Wykonawca winien uznać, iż podano produkty przykładowe, a Zamawiający dopuszcza możliwość zastosowania elementów, wyrobów, materiałów równoważnych o właściwościach, parametrach technicznych nie gorszych niż przyjęto w szczegółowym opisie przedmiotu zamówienia.</w:t>
      </w:r>
      <w:r w:rsidR="008364DD">
        <w:rPr>
          <w:rFonts w:cstheme="minorHAnsi"/>
          <w:sz w:val="20"/>
          <w:szCs w:val="20"/>
        </w:rPr>
        <w:t xml:space="preserve"> Nie dopuszcza </w:t>
      </w:r>
      <w:r w:rsidR="00421911">
        <w:rPr>
          <w:rFonts w:cstheme="minorHAnsi"/>
          <w:sz w:val="20"/>
          <w:szCs w:val="20"/>
        </w:rPr>
        <w:t>się</w:t>
      </w:r>
      <w:r w:rsidR="008364DD">
        <w:rPr>
          <w:rFonts w:cstheme="minorHAnsi"/>
          <w:sz w:val="20"/>
          <w:szCs w:val="20"/>
        </w:rPr>
        <w:t xml:space="preserve"> produktów zamiennych o innym przeznaczeniu.  </w:t>
      </w:r>
      <w:r w:rsidR="00A10C4A">
        <w:rPr>
          <w:rFonts w:cstheme="minorHAnsi"/>
          <w:sz w:val="20"/>
          <w:szCs w:val="20"/>
        </w:rPr>
        <w:t>Całość wyposażenia dostosowana dla dzieci w wieku przedszkolnym</w:t>
      </w:r>
      <w:r w:rsidR="003705E3">
        <w:rPr>
          <w:rFonts w:cstheme="minorHAnsi"/>
          <w:sz w:val="20"/>
          <w:szCs w:val="20"/>
        </w:rPr>
        <w:t>.</w:t>
      </w:r>
      <w:r w:rsidR="000F6059">
        <w:rPr>
          <w:rFonts w:cstheme="minorHAnsi"/>
          <w:sz w:val="20"/>
          <w:szCs w:val="20"/>
        </w:rPr>
        <w:t xml:space="preserve"> Wykonawca </w:t>
      </w:r>
      <w:r w:rsidR="007237BE">
        <w:rPr>
          <w:rFonts w:cstheme="minorHAnsi"/>
          <w:sz w:val="20"/>
          <w:szCs w:val="20"/>
        </w:rPr>
        <w:t>zapewni</w:t>
      </w:r>
      <w:r w:rsidR="000F6059">
        <w:rPr>
          <w:rFonts w:cstheme="minorHAnsi"/>
          <w:sz w:val="20"/>
          <w:szCs w:val="20"/>
        </w:rPr>
        <w:t xml:space="preserve"> gwarancję producenta, nie niższą niż 12 miesięcy.</w:t>
      </w:r>
    </w:p>
    <w:p w14:paraId="1394E46B" w14:textId="77777777" w:rsidR="00535F8F" w:rsidRPr="00C20572" w:rsidRDefault="00535F8F" w:rsidP="00535F8F">
      <w:pPr>
        <w:rPr>
          <w:rFonts w:cstheme="minorHAnsi"/>
          <w:sz w:val="20"/>
          <w:szCs w:val="20"/>
        </w:rPr>
      </w:pPr>
    </w:p>
    <w:p w14:paraId="520B91C5" w14:textId="77777777" w:rsidR="009D5696" w:rsidRPr="00C20572" w:rsidRDefault="009D5696" w:rsidP="000E47B2">
      <w:pPr>
        <w:tabs>
          <w:tab w:val="left" w:pos="3615"/>
        </w:tabs>
        <w:rPr>
          <w:rFonts w:cstheme="minorHAnsi"/>
          <w:sz w:val="20"/>
          <w:szCs w:val="20"/>
        </w:rPr>
      </w:pPr>
    </w:p>
    <w:sectPr w:rsidR="009D5696" w:rsidRPr="00C20572" w:rsidSect="002863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6F7D6" w14:textId="77777777" w:rsidR="0012266F" w:rsidRDefault="0012266F" w:rsidP="007B0297">
      <w:pPr>
        <w:spacing w:after="0" w:line="240" w:lineRule="auto"/>
      </w:pPr>
      <w:r>
        <w:separator/>
      </w:r>
    </w:p>
  </w:endnote>
  <w:endnote w:type="continuationSeparator" w:id="0">
    <w:p w14:paraId="58EDF451" w14:textId="77777777" w:rsidR="0012266F" w:rsidRDefault="0012266F" w:rsidP="007B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79171" w14:textId="77777777" w:rsidR="0012266F" w:rsidRDefault="0012266F" w:rsidP="007B0297">
      <w:pPr>
        <w:spacing w:after="0" w:line="240" w:lineRule="auto"/>
      </w:pPr>
      <w:r>
        <w:separator/>
      </w:r>
    </w:p>
  </w:footnote>
  <w:footnote w:type="continuationSeparator" w:id="0">
    <w:p w14:paraId="1DF3C704" w14:textId="77777777" w:rsidR="0012266F" w:rsidRDefault="0012266F" w:rsidP="007B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463"/>
    <w:multiLevelType w:val="multilevel"/>
    <w:tmpl w:val="0DC83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7588B"/>
    <w:multiLevelType w:val="multilevel"/>
    <w:tmpl w:val="07EE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85C37"/>
    <w:multiLevelType w:val="multilevel"/>
    <w:tmpl w:val="C622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226BC"/>
    <w:multiLevelType w:val="multilevel"/>
    <w:tmpl w:val="5766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5749E"/>
    <w:multiLevelType w:val="multilevel"/>
    <w:tmpl w:val="5AC0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484E1F"/>
    <w:multiLevelType w:val="multilevel"/>
    <w:tmpl w:val="7148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1D4EA1"/>
    <w:multiLevelType w:val="multilevel"/>
    <w:tmpl w:val="7DCE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341D1E"/>
    <w:multiLevelType w:val="multilevel"/>
    <w:tmpl w:val="6346D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51005"/>
    <w:multiLevelType w:val="multilevel"/>
    <w:tmpl w:val="843A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AF6B54"/>
    <w:multiLevelType w:val="multilevel"/>
    <w:tmpl w:val="722C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C12178"/>
    <w:multiLevelType w:val="multilevel"/>
    <w:tmpl w:val="3F62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36212A"/>
    <w:multiLevelType w:val="multilevel"/>
    <w:tmpl w:val="004E0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005AF0"/>
    <w:multiLevelType w:val="multilevel"/>
    <w:tmpl w:val="F6FA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797C16"/>
    <w:multiLevelType w:val="multilevel"/>
    <w:tmpl w:val="0B32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414DCC"/>
    <w:multiLevelType w:val="hybridMultilevel"/>
    <w:tmpl w:val="22741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4B6293"/>
    <w:multiLevelType w:val="multilevel"/>
    <w:tmpl w:val="E9226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5D183F"/>
    <w:multiLevelType w:val="multilevel"/>
    <w:tmpl w:val="ACF4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9454D0"/>
    <w:multiLevelType w:val="multilevel"/>
    <w:tmpl w:val="D3F05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541E62"/>
    <w:multiLevelType w:val="hybridMultilevel"/>
    <w:tmpl w:val="9FE80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13214"/>
    <w:multiLevelType w:val="hybridMultilevel"/>
    <w:tmpl w:val="5094C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41A50"/>
    <w:multiLevelType w:val="multilevel"/>
    <w:tmpl w:val="43F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696E86"/>
    <w:multiLevelType w:val="multilevel"/>
    <w:tmpl w:val="9BC4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C71C79"/>
    <w:multiLevelType w:val="multilevel"/>
    <w:tmpl w:val="1530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844FA0"/>
    <w:multiLevelType w:val="multilevel"/>
    <w:tmpl w:val="D5FE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F6D9C"/>
    <w:multiLevelType w:val="multilevel"/>
    <w:tmpl w:val="A36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7887758">
    <w:abstractNumId w:val="4"/>
  </w:num>
  <w:num w:numId="2" w16cid:durableId="960963873">
    <w:abstractNumId w:val="2"/>
  </w:num>
  <w:num w:numId="3" w16cid:durableId="908687958">
    <w:abstractNumId w:val="23"/>
  </w:num>
  <w:num w:numId="4" w16cid:durableId="515849570">
    <w:abstractNumId w:val="3"/>
  </w:num>
  <w:num w:numId="5" w16cid:durableId="1481993224">
    <w:abstractNumId w:val="9"/>
  </w:num>
  <w:num w:numId="6" w16cid:durableId="143816916">
    <w:abstractNumId w:val="5"/>
  </w:num>
  <w:num w:numId="7" w16cid:durableId="1723090527">
    <w:abstractNumId w:val="20"/>
  </w:num>
  <w:num w:numId="8" w16cid:durableId="1442991727">
    <w:abstractNumId w:val="17"/>
  </w:num>
  <w:num w:numId="9" w16cid:durableId="1705474820">
    <w:abstractNumId w:val="15"/>
  </w:num>
  <w:num w:numId="10" w16cid:durableId="1683044997">
    <w:abstractNumId w:val="14"/>
  </w:num>
  <w:num w:numId="11" w16cid:durableId="1664160747">
    <w:abstractNumId w:val="19"/>
  </w:num>
  <w:num w:numId="12" w16cid:durableId="1149324873">
    <w:abstractNumId w:val="24"/>
  </w:num>
  <w:num w:numId="13" w16cid:durableId="1959942895">
    <w:abstractNumId w:val="16"/>
  </w:num>
  <w:num w:numId="14" w16cid:durableId="1275403535">
    <w:abstractNumId w:val="1"/>
  </w:num>
  <w:num w:numId="15" w16cid:durableId="2078166713">
    <w:abstractNumId w:val="18"/>
  </w:num>
  <w:num w:numId="16" w16cid:durableId="862472109">
    <w:abstractNumId w:val="13"/>
  </w:num>
  <w:num w:numId="17" w16cid:durableId="942567477">
    <w:abstractNumId w:val="0"/>
  </w:num>
  <w:num w:numId="18" w16cid:durableId="657727063">
    <w:abstractNumId w:val="22"/>
  </w:num>
  <w:num w:numId="19" w16cid:durableId="1557664629">
    <w:abstractNumId w:val="7"/>
  </w:num>
  <w:num w:numId="20" w16cid:durableId="1149790239">
    <w:abstractNumId w:val="8"/>
  </w:num>
  <w:num w:numId="21" w16cid:durableId="2055503754">
    <w:abstractNumId w:val="10"/>
  </w:num>
  <w:num w:numId="22" w16cid:durableId="1920752044">
    <w:abstractNumId w:val="11"/>
  </w:num>
  <w:num w:numId="23" w16cid:durableId="220097317">
    <w:abstractNumId w:val="21"/>
  </w:num>
  <w:num w:numId="24" w16cid:durableId="964240590">
    <w:abstractNumId w:val="12"/>
  </w:num>
  <w:num w:numId="25" w16cid:durableId="1892106453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7B2"/>
    <w:rsid w:val="00002969"/>
    <w:rsid w:val="00012060"/>
    <w:rsid w:val="000264B5"/>
    <w:rsid w:val="000532D9"/>
    <w:rsid w:val="00055B48"/>
    <w:rsid w:val="00060C05"/>
    <w:rsid w:val="000725B1"/>
    <w:rsid w:val="000835E4"/>
    <w:rsid w:val="000915F4"/>
    <w:rsid w:val="00091ECA"/>
    <w:rsid w:val="00094080"/>
    <w:rsid w:val="000A22E2"/>
    <w:rsid w:val="000B5D70"/>
    <w:rsid w:val="000E3327"/>
    <w:rsid w:val="000E47B2"/>
    <w:rsid w:val="000F4B7D"/>
    <w:rsid w:val="000F6059"/>
    <w:rsid w:val="00107033"/>
    <w:rsid w:val="00112500"/>
    <w:rsid w:val="00121060"/>
    <w:rsid w:val="0012266F"/>
    <w:rsid w:val="00135601"/>
    <w:rsid w:val="00142570"/>
    <w:rsid w:val="00143542"/>
    <w:rsid w:val="00147A78"/>
    <w:rsid w:val="00164139"/>
    <w:rsid w:val="00172E2E"/>
    <w:rsid w:val="0017352D"/>
    <w:rsid w:val="00174269"/>
    <w:rsid w:val="00174573"/>
    <w:rsid w:val="001779FF"/>
    <w:rsid w:val="001967ED"/>
    <w:rsid w:val="001A61F7"/>
    <w:rsid w:val="001C1563"/>
    <w:rsid w:val="001C5EA7"/>
    <w:rsid w:val="001D10DD"/>
    <w:rsid w:val="001F7DE4"/>
    <w:rsid w:val="002026C0"/>
    <w:rsid w:val="00213A8D"/>
    <w:rsid w:val="0021466B"/>
    <w:rsid w:val="00237EBD"/>
    <w:rsid w:val="00241556"/>
    <w:rsid w:val="00242D3C"/>
    <w:rsid w:val="00244586"/>
    <w:rsid w:val="00262A5A"/>
    <w:rsid w:val="0026390B"/>
    <w:rsid w:val="00286366"/>
    <w:rsid w:val="002A1711"/>
    <w:rsid w:val="002A2BAE"/>
    <w:rsid w:val="002A5220"/>
    <w:rsid w:val="002D0EB9"/>
    <w:rsid w:val="002D1809"/>
    <w:rsid w:val="002D1F35"/>
    <w:rsid w:val="002F3D17"/>
    <w:rsid w:val="00326F72"/>
    <w:rsid w:val="00333F22"/>
    <w:rsid w:val="003422B3"/>
    <w:rsid w:val="003429B5"/>
    <w:rsid w:val="00353828"/>
    <w:rsid w:val="00357845"/>
    <w:rsid w:val="003705E3"/>
    <w:rsid w:val="00371894"/>
    <w:rsid w:val="00372619"/>
    <w:rsid w:val="00384774"/>
    <w:rsid w:val="00385F3D"/>
    <w:rsid w:val="00391654"/>
    <w:rsid w:val="00394193"/>
    <w:rsid w:val="003B18CC"/>
    <w:rsid w:val="003B20E5"/>
    <w:rsid w:val="003D4138"/>
    <w:rsid w:val="003E53CD"/>
    <w:rsid w:val="003F4410"/>
    <w:rsid w:val="0041628D"/>
    <w:rsid w:val="004162E7"/>
    <w:rsid w:val="004166FA"/>
    <w:rsid w:val="00417D0F"/>
    <w:rsid w:val="00420090"/>
    <w:rsid w:val="00421073"/>
    <w:rsid w:val="00421911"/>
    <w:rsid w:val="00432B34"/>
    <w:rsid w:val="0044189B"/>
    <w:rsid w:val="004434F1"/>
    <w:rsid w:val="0044377B"/>
    <w:rsid w:val="0044719D"/>
    <w:rsid w:val="00470222"/>
    <w:rsid w:val="00480159"/>
    <w:rsid w:val="0049741D"/>
    <w:rsid w:val="00497C0C"/>
    <w:rsid w:val="004A5225"/>
    <w:rsid w:val="004B35D3"/>
    <w:rsid w:val="004C4520"/>
    <w:rsid w:val="004D6384"/>
    <w:rsid w:val="004D73B8"/>
    <w:rsid w:val="004E1BD9"/>
    <w:rsid w:val="004E56B0"/>
    <w:rsid w:val="004E58DF"/>
    <w:rsid w:val="004F4F70"/>
    <w:rsid w:val="00501E43"/>
    <w:rsid w:val="00502993"/>
    <w:rsid w:val="00507FB4"/>
    <w:rsid w:val="00510E37"/>
    <w:rsid w:val="00512AB5"/>
    <w:rsid w:val="005152F0"/>
    <w:rsid w:val="005159C3"/>
    <w:rsid w:val="00526602"/>
    <w:rsid w:val="00535F8F"/>
    <w:rsid w:val="00552A39"/>
    <w:rsid w:val="0058340F"/>
    <w:rsid w:val="005A072D"/>
    <w:rsid w:val="005B58B7"/>
    <w:rsid w:val="005C6EDD"/>
    <w:rsid w:val="005E1AB7"/>
    <w:rsid w:val="005E7521"/>
    <w:rsid w:val="00603A8C"/>
    <w:rsid w:val="00603B37"/>
    <w:rsid w:val="00605F3E"/>
    <w:rsid w:val="0061703F"/>
    <w:rsid w:val="006227ED"/>
    <w:rsid w:val="00634D66"/>
    <w:rsid w:val="00640ACE"/>
    <w:rsid w:val="00647253"/>
    <w:rsid w:val="006506E7"/>
    <w:rsid w:val="006626DA"/>
    <w:rsid w:val="0066406E"/>
    <w:rsid w:val="0066674A"/>
    <w:rsid w:val="006670B4"/>
    <w:rsid w:val="006765B9"/>
    <w:rsid w:val="00686EEC"/>
    <w:rsid w:val="0069738E"/>
    <w:rsid w:val="006976F9"/>
    <w:rsid w:val="006A15A0"/>
    <w:rsid w:val="006C1ED8"/>
    <w:rsid w:val="006C538D"/>
    <w:rsid w:val="006C7804"/>
    <w:rsid w:val="006D0B75"/>
    <w:rsid w:val="006E7E1F"/>
    <w:rsid w:val="006F41B2"/>
    <w:rsid w:val="006F64BE"/>
    <w:rsid w:val="007051D2"/>
    <w:rsid w:val="00706666"/>
    <w:rsid w:val="007237BE"/>
    <w:rsid w:val="007330AD"/>
    <w:rsid w:val="00766794"/>
    <w:rsid w:val="007716AF"/>
    <w:rsid w:val="00771D72"/>
    <w:rsid w:val="00784A42"/>
    <w:rsid w:val="00795CD2"/>
    <w:rsid w:val="007B0297"/>
    <w:rsid w:val="007D1A91"/>
    <w:rsid w:val="007D4CCF"/>
    <w:rsid w:val="007D5D53"/>
    <w:rsid w:val="007D6FD2"/>
    <w:rsid w:val="007D7089"/>
    <w:rsid w:val="007E7F69"/>
    <w:rsid w:val="00806F8C"/>
    <w:rsid w:val="00807216"/>
    <w:rsid w:val="00810DBA"/>
    <w:rsid w:val="00811923"/>
    <w:rsid w:val="0081581E"/>
    <w:rsid w:val="008364DD"/>
    <w:rsid w:val="00840A02"/>
    <w:rsid w:val="00867657"/>
    <w:rsid w:val="00871591"/>
    <w:rsid w:val="00873F00"/>
    <w:rsid w:val="00880142"/>
    <w:rsid w:val="00883343"/>
    <w:rsid w:val="00897213"/>
    <w:rsid w:val="008B3035"/>
    <w:rsid w:val="008C1D5E"/>
    <w:rsid w:val="008D0038"/>
    <w:rsid w:val="008D62F0"/>
    <w:rsid w:val="008D6444"/>
    <w:rsid w:val="008E4C6F"/>
    <w:rsid w:val="0093062C"/>
    <w:rsid w:val="009320D9"/>
    <w:rsid w:val="009357DF"/>
    <w:rsid w:val="0094294C"/>
    <w:rsid w:val="00947B14"/>
    <w:rsid w:val="00950AD3"/>
    <w:rsid w:val="009573DC"/>
    <w:rsid w:val="00980ED3"/>
    <w:rsid w:val="00982CAE"/>
    <w:rsid w:val="00985630"/>
    <w:rsid w:val="00985C43"/>
    <w:rsid w:val="009879FC"/>
    <w:rsid w:val="009D5696"/>
    <w:rsid w:val="009D6AD7"/>
    <w:rsid w:val="009E0839"/>
    <w:rsid w:val="00A02CE4"/>
    <w:rsid w:val="00A10C4A"/>
    <w:rsid w:val="00A34784"/>
    <w:rsid w:val="00A36175"/>
    <w:rsid w:val="00A45493"/>
    <w:rsid w:val="00A51C2C"/>
    <w:rsid w:val="00A61092"/>
    <w:rsid w:val="00A73130"/>
    <w:rsid w:val="00A84FEB"/>
    <w:rsid w:val="00A90CCA"/>
    <w:rsid w:val="00A9324D"/>
    <w:rsid w:val="00A942D2"/>
    <w:rsid w:val="00AB0408"/>
    <w:rsid w:val="00AC01A1"/>
    <w:rsid w:val="00AC0496"/>
    <w:rsid w:val="00AC1D7A"/>
    <w:rsid w:val="00AC5196"/>
    <w:rsid w:val="00AC6548"/>
    <w:rsid w:val="00AC779C"/>
    <w:rsid w:val="00AC7EC6"/>
    <w:rsid w:val="00AD46F2"/>
    <w:rsid w:val="00AE42A9"/>
    <w:rsid w:val="00AE7054"/>
    <w:rsid w:val="00AF357D"/>
    <w:rsid w:val="00B1165D"/>
    <w:rsid w:val="00B2466F"/>
    <w:rsid w:val="00B260C2"/>
    <w:rsid w:val="00B27450"/>
    <w:rsid w:val="00B30DC6"/>
    <w:rsid w:val="00B312AE"/>
    <w:rsid w:val="00B348E1"/>
    <w:rsid w:val="00B35EF1"/>
    <w:rsid w:val="00B36727"/>
    <w:rsid w:val="00B41DA5"/>
    <w:rsid w:val="00B43F51"/>
    <w:rsid w:val="00B52CA0"/>
    <w:rsid w:val="00B54D7B"/>
    <w:rsid w:val="00B62706"/>
    <w:rsid w:val="00B70EB8"/>
    <w:rsid w:val="00B71795"/>
    <w:rsid w:val="00B74F12"/>
    <w:rsid w:val="00B77DD9"/>
    <w:rsid w:val="00B77F8B"/>
    <w:rsid w:val="00B91C45"/>
    <w:rsid w:val="00BA37C6"/>
    <w:rsid w:val="00BA4323"/>
    <w:rsid w:val="00BB42B7"/>
    <w:rsid w:val="00BC2007"/>
    <w:rsid w:val="00BC61CD"/>
    <w:rsid w:val="00C000C4"/>
    <w:rsid w:val="00C019C3"/>
    <w:rsid w:val="00C20572"/>
    <w:rsid w:val="00C23A90"/>
    <w:rsid w:val="00C63E58"/>
    <w:rsid w:val="00C646E2"/>
    <w:rsid w:val="00C72690"/>
    <w:rsid w:val="00C820B3"/>
    <w:rsid w:val="00C8337E"/>
    <w:rsid w:val="00CA11AB"/>
    <w:rsid w:val="00CA4CD8"/>
    <w:rsid w:val="00CB7374"/>
    <w:rsid w:val="00CC3C69"/>
    <w:rsid w:val="00CD01A7"/>
    <w:rsid w:val="00CD0EB2"/>
    <w:rsid w:val="00CD278B"/>
    <w:rsid w:val="00CF0811"/>
    <w:rsid w:val="00CF4B20"/>
    <w:rsid w:val="00D01B6A"/>
    <w:rsid w:val="00D12EBA"/>
    <w:rsid w:val="00D16458"/>
    <w:rsid w:val="00D2008A"/>
    <w:rsid w:val="00D321FE"/>
    <w:rsid w:val="00D34854"/>
    <w:rsid w:val="00D429CE"/>
    <w:rsid w:val="00D43910"/>
    <w:rsid w:val="00D5110A"/>
    <w:rsid w:val="00D5316C"/>
    <w:rsid w:val="00D77387"/>
    <w:rsid w:val="00D86722"/>
    <w:rsid w:val="00D93456"/>
    <w:rsid w:val="00D959E5"/>
    <w:rsid w:val="00D97B9E"/>
    <w:rsid w:val="00DA623B"/>
    <w:rsid w:val="00DA775D"/>
    <w:rsid w:val="00DB1BA3"/>
    <w:rsid w:val="00DC7D52"/>
    <w:rsid w:val="00DE01BB"/>
    <w:rsid w:val="00DE413C"/>
    <w:rsid w:val="00DE728C"/>
    <w:rsid w:val="00DF3122"/>
    <w:rsid w:val="00E05DDC"/>
    <w:rsid w:val="00E0744C"/>
    <w:rsid w:val="00E12B15"/>
    <w:rsid w:val="00E32692"/>
    <w:rsid w:val="00E32B83"/>
    <w:rsid w:val="00E415FB"/>
    <w:rsid w:val="00E44FBC"/>
    <w:rsid w:val="00E51ECE"/>
    <w:rsid w:val="00E606D3"/>
    <w:rsid w:val="00E646A0"/>
    <w:rsid w:val="00E65920"/>
    <w:rsid w:val="00E661F4"/>
    <w:rsid w:val="00E76F75"/>
    <w:rsid w:val="00E83E82"/>
    <w:rsid w:val="00E855D4"/>
    <w:rsid w:val="00E910B6"/>
    <w:rsid w:val="00E923DE"/>
    <w:rsid w:val="00EA0208"/>
    <w:rsid w:val="00EA25EE"/>
    <w:rsid w:val="00EA503C"/>
    <w:rsid w:val="00EA623D"/>
    <w:rsid w:val="00EA6991"/>
    <w:rsid w:val="00EB54CE"/>
    <w:rsid w:val="00EC0206"/>
    <w:rsid w:val="00ED5DE2"/>
    <w:rsid w:val="00ED7E89"/>
    <w:rsid w:val="00EE0315"/>
    <w:rsid w:val="00EF24D8"/>
    <w:rsid w:val="00F0208A"/>
    <w:rsid w:val="00F10EE8"/>
    <w:rsid w:val="00F111C5"/>
    <w:rsid w:val="00F15AA9"/>
    <w:rsid w:val="00F23DEA"/>
    <w:rsid w:val="00F34063"/>
    <w:rsid w:val="00F6734A"/>
    <w:rsid w:val="00F7794D"/>
    <w:rsid w:val="00F849FD"/>
    <w:rsid w:val="00FA4B7A"/>
    <w:rsid w:val="00FA7A61"/>
    <w:rsid w:val="00FC57CA"/>
    <w:rsid w:val="00FE0B71"/>
    <w:rsid w:val="00FF0717"/>
    <w:rsid w:val="00FF7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4EC0"/>
  <w15:docId w15:val="{30FC2BF4-6064-4E96-9E9A-BE057AB9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717"/>
  </w:style>
  <w:style w:type="paragraph" w:styleId="Nagwek1">
    <w:name w:val="heading 1"/>
    <w:basedOn w:val="Normalny"/>
    <w:next w:val="Normalny"/>
    <w:link w:val="Nagwek1Znak"/>
    <w:uiPriority w:val="9"/>
    <w:qFormat/>
    <w:rsid w:val="00C63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6F64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4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A11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qFormat/>
    <w:rsid w:val="00535F8F"/>
    <w:rPr>
      <w:rFonts w:ascii="Arial Unicode MS" w:eastAsia="Arial Unicode MS" w:hAnsi="Arial Unicode MS" w:cs="Arial Unicode MS"/>
      <w:color w:val="000000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535F8F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EC020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20E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02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02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029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E08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E083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A623D"/>
    <w:rPr>
      <w:b/>
      <w:bCs/>
    </w:rPr>
  </w:style>
  <w:style w:type="paragraph" w:styleId="NormalnyWeb">
    <w:name w:val="Normal (Web)"/>
    <w:basedOn w:val="Normalny"/>
    <w:uiPriority w:val="99"/>
    <w:unhideWhenUsed/>
    <w:rsid w:val="00121060"/>
    <w:rPr>
      <w:rFonts w:ascii="Times New Roman" w:hAnsi="Times New Roman" w:cs="Times New Roman"/>
      <w:sz w:val="24"/>
      <w:szCs w:val="24"/>
    </w:rPr>
  </w:style>
  <w:style w:type="character" w:customStyle="1" w:styleId="attribute-values">
    <w:name w:val="attribute-values"/>
    <w:basedOn w:val="Domylnaczcionkaakapitu"/>
    <w:rsid w:val="00F0208A"/>
  </w:style>
  <w:style w:type="character" w:customStyle="1" w:styleId="attribute-name">
    <w:name w:val="attribute-name"/>
    <w:basedOn w:val="Domylnaczcionkaakapitu"/>
    <w:rsid w:val="00807216"/>
  </w:style>
  <w:style w:type="character" w:customStyle="1" w:styleId="Nagwek3Znak">
    <w:name w:val="Nagłówek 3 Znak"/>
    <w:basedOn w:val="Domylnaczcionkaakapitu"/>
    <w:link w:val="Nagwek3"/>
    <w:uiPriority w:val="9"/>
    <w:rsid w:val="006F64B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is-regular">
    <w:name w:val="is-regular"/>
    <w:basedOn w:val="Domylnaczcionkaakapitu"/>
    <w:rsid w:val="006F64BE"/>
  </w:style>
  <w:style w:type="character" w:customStyle="1" w:styleId="ms-1">
    <w:name w:val="ms-1"/>
    <w:basedOn w:val="Domylnaczcionkaakapitu"/>
    <w:rsid w:val="000725B1"/>
  </w:style>
  <w:style w:type="character" w:customStyle="1" w:styleId="max-w-15ch">
    <w:name w:val="max-w-[15ch]"/>
    <w:basedOn w:val="Domylnaczcionkaakapitu"/>
    <w:rsid w:val="000725B1"/>
  </w:style>
  <w:style w:type="character" w:customStyle="1" w:styleId="-me-1">
    <w:name w:val="-me-1"/>
    <w:basedOn w:val="Domylnaczcionkaakapitu"/>
    <w:rsid w:val="000725B1"/>
  </w:style>
  <w:style w:type="character" w:customStyle="1" w:styleId="Nagwek1Znak">
    <w:name w:val="Nagłówek 1 Znak"/>
    <w:basedOn w:val="Domylnaczcionkaakapitu"/>
    <w:link w:val="Nagwek1"/>
    <w:uiPriority w:val="9"/>
    <w:rsid w:val="00C63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0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81072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0816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2771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917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6196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987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7758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2363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9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6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6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3074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04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9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3952D-B8B2-4A18-9324-FDC0F5F5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22</Pages>
  <Words>5130</Words>
  <Characters>30782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Król</cp:lastModifiedBy>
  <cp:revision>4</cp:revision>
  <cp:lastPrinted>2021-08-04T12:30:00Z</cp:lastPrinted>
  <dcterms:created xsi:type="dcterms:W3CDTF">2026-01-13T19:27:00Z</dcterms:created>
  <dcterms:modified xsi:type="dcterms:W3CDTF">2026-01-22T09:32:00Z</dcterms:modified>
</cp:coreProperties>
</file>